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4905" w14:textId="77777777" w:rsidR="002E3A09" w:rsidRDefault="002E3A09" w:rsidP="002E3A09">
      <w:pPr>
        <w:pStyle w:val="Kop2"/>
        <w:jc w:val="center"/>
        <w:rPr>
          <w:b/>
          <w:color w:val="C00000"/>
          <w:sz w:val="32"/>
          <w:szCs w:val="32"/>
        </w:rPr>
      </w:pPr>
    </w:p>
    <w:p w14:paraId="2F98E8EF" w14:textId="77777777" w:rsidR="002E3A09" w:rsidRPr="002E3A09" w:rsidRDefault="002E3A09" w:rsidP="002E3A09">
      <w:pPr>
        <w:pStyle w:val="Kop2"/>
        <w:jc w:val="center"/>
        <w:rPr>
          <w:b/>
          <w:color w:val="4676A8"/>
          <w:sz w:val="44"/>
          <w:szCs w:val="44"/>
        </w:rPr>
      </w:pPr>
      <w:r w:rsidRPr="002E3A09">
        <w:rPr>
          <w:b/>
          <w:color w:val="4676A8"/>
          <w:sz w:val="44"/>
          <w:szCs w:val="44"/>
        </w:rPr>
        <w:t>De GDPR in 10 Stappen</w:t>
      </w:r>
    </w:p>
    <w:p w14:paraId="182CE16F" w14:textId="77777777" w:rsidR="002E3A09" w:rsidRPr="002E3A09" w:rsidRDefault="002E3A09" w:rsidP="002E3A09">
      <w:pPr>
        <w:pStyle w:val="Kop2"/>
        <w:jc w:val="center"/>
        <w:rPr>
          <w:b/>
          <w:color w:val="4676A8"/>
          <w:sz w:val="44"/>
          <w:szCs w:val="44"/>
        </w:rPr>
      </w:pPr>
    </w:p>
    <w:p w14:paraId="0CD12190" w14:textId="77777777" w:rsidR="002E3A09" w:rsidRPr="002E3A09" w:rsidRDefault="002E3A09" w:rsidP="002E3A09">
      <w:pPr>
        <w:pStyle w:val="Kop2"/>
        <w:jc w:val="center"/>
        <w:rPr>
          <w:b/>
          <w:color w:val="4676A8"/>
          <w:sz w:val="44"/>
          <w:szCs w:val="44"/>
        </w:rPr>
      </w:pPr>
      <w:r w:rsidRPr="002E3A09">
        <w:rPr>
          <w:b/>
          <w:color w:val="4676A8"/>
          <w:sz w:val="44"/>
          <w:szCs w:val="44"/>
        </w:rPr>
        <w:t>Stap 1 – Breng in kaart welke gegevens u verwerkt</w:t>
      </w:r>
    </w:p>
    <w:p w14:paraId="4E015AAB" w14:textId="77777777" w:rsidR="002E3A09" w:rsidRDefault="002E3A09" w:rsidP="002E3A09"/>
    <w:p w14:paraId="2500254B" w14:textId="77777777" w:rsidR="002E3A09" w:rsidRPr="00D03D19" w:rsidRDefault="002E3A09" w:rsidP="002E3A09">
      <w:pPr>
        <w:pStyle w:val="Kop3"/>
        <w:jc w:val="both"/>
      </w:pPr>
      <w:r>
        <w:t>Inleiding</w:t>
      </w:r>
    </w:p>
    <w:p w14:paraId="11A3798D" w14:textId="77777777" w:rsidR="002E3A09" w:rsidRDefault="002E3A09" w:rsidP="002E3A09">
      <w:pPr>
        <w:jc w:val="both"/>
      </w:pPr>
    </w:p>
    <w:p w14:paraId="477ADEC1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Elke onderneming houdt een massa gegevens bij, of het nu gaat om een eenmanszaak of een multinational. Voor u als zorgverstrekker is dat niet anders, wel integendeel. Tegelijk is de kans groot dat maar weinig ondernemingen echt weten welke gegevens ze allemaal juist bijhouden. </w:t>
      </w:r>
      <w:r w:rsidRPr="00175CDA">
        <w:rPr>
          <w:rFonts w:asciiTheme="majorHAnsi" w:hAnsiTheme="majorHAnsi" w:cstheme="majorHAnsi"/>
          <w:sz w:val="21"/>
          <w:szCs w:val="21"/>
        </w:rPr>
        <w:t xml:space="preserve"> Om de GDPR in uw </w:t>
      </w:r>
      <w:r>
        <w:rPr>
          <w:rFonts w:asciiTheme="majorHAnsi" w:hAnsiTheme="majorHAnsi" w:cstheme="majorHAnsi"/>
          <w:sz w:val="21"/>
          <w:szCs w:val="21"/>
        </w:rPr>
        <w:t>praktijk</w:t>
      </w:r>
      <w:r w:rsidRPr="00175CDA">
        <w:rPr>
          <w:rFonts w:asciiTheme="majorHAnsi" w:hAnsiTheme="majorHAnsi" w:cstheme="majorHAnsi"/>
          <w:sz w:val="21"/>
          <w:szCs w:val="21"/>
        </w:rPr>
        <w:t xml:space="preserve"> te implementeren, begint u dan ook best bij het begin: het in kaart brengen van de gegevens die u verwerkt. </w:t>
      </w:r>
      <w:r>
        <w:rPr>
          <w:rFonts w:asciiTheme="majorHAnsi" w:hAnsiTheme="majorHAnsi" w:cstheme="majorHAnsi"/>
          <w:sz w:val="21"/>
          <w:szCs w:val="21"/>
        </w:rPr>
        <w:t>Waarschijnlijk zal</w:t>
      </w:r>
      <w:r w:rsidRPr="00175CDA">
        <w:rPr>
          <w:rFonts w:asciiTheme="majorHAnsi" w:hAnsiTheme="majorHAnsi" w:cstheme="majorHAnsi"/>
          <w:sz w:val="21"/>
          <w:szCs w:val="21"/>
        </w:rPr>
        <w:t xml:space="preserve"> u daarbij vaststellen dat u meer gegevens verwerkt dan u misschien denkt. Maar daarvoor dient net deze oefening: we begeleiden u stap per stap, en </w:t>
      </w:r>
      <w:r>
        <w:rPr>
          <w:rFonts w:asciiTheme="majorHAnsi" w:hAnsiTheme="majorHAnsi" w:cstheme="majorHAnsi"/>
          <w:sz w:val="21"/>
          <w:szCs w:val="21"/>
        </w:rPr>
        <w:t xml:space="preserve">de eerste stap is weten wát we juist verzamelen. </w:t>
      </w:r>
      <w:r w:rsidRPr="00175CDA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FC0655C" w14:textId="77777777" w:rsidR="002E3A09" w:rsidRDefault="002E3A09" w:rsidP="002E3A09">
      <w:pPr>
        <w:jc w:val="both"/>
      </w:pPr>
    </w:p>
    <w:p w14:paraId="22FD4CB2" w14:textId="77777777" w:rsidR="002E3A09" w:rsidRDefault="002E3A09" w:rsidP="002E3A09">
      <w:pPr>
        <w:pStyle w:val="Kop3"/>
        <w:jc w:val="both"/>
      </w:pPr>
      <w:r>
        <w:t xml:space="preserve">Wat is juist een ‘persoonsgegeven’? </w:t>
      </w:r>
    </w:p>
    <w:p w14:paraId="6A740D12" w14:textId="77777777" w:rsidR="002E3A09" w:rsidRDefault="002E3A09" w:rsidP="002E3A09"/>
    <w:p w14:paraId="01266587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U zal misschien al gemerkt hebben dat de GDPR niet op alle gegevens van toepassing is, maar enkel op </w:t>
      </w:r>
      <w:r w:rsidRPr="00216EBB">
        <w:rPr>
          <w:rFonts w:asciiTheme="majorHAnsi" w:hAnsiTheme="majorHAnsi" w:cstheme="majorHAnsi"/>
          <w:sz w:val="21"/>
          <w:szCs w:val="21"/>
          <w:u w:val="single"/>
        </w:rPr>
        <w:t>persoonsgegevens</w:t>
      </w:r>
      <w:r w:rsidRPr="00175CDA">
        <w:rPr>
          <w:rFonts w:asciiTheme="majorHAnsi" w:hAnsiTheme="majorHAnsi" w:cstheme="majorHAnsi"/>
          <w:sz w:val="21"/>
          <w:szCs w:val="21"/>
        </w:rPr>
        <w:t>. Volgens de GDPR is een persoonsgegeven elk gegeven aan de hand waarvan</w:t>
      </w:r>
      <w:r>
        <w:t xml:space="preserve"> </w:t>
      </w:r>
      <w:r w:rsidRPr="00175CDA">
        <w:rPr>
          <w:rFonts w:asciiTheme="majorHAnsi" w:hAnsiTheme="majorHAnsi" w:cstheme="majorHAnsi"/>
          <w:sz w:val="21"/>
          <w:szCs w:val="21"/>
        </w:rPr>
        <w:t xml:space="preserve">een natuurlijk persoon kan worden geïdentificeerd. </w:t>
      </w:r>
    </w:p>
    <w:p w14:paraId="3911946E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Uit die definitie kunnen we twee zaken afleiden: </w:t>
      </w:r>
    </w:p>
    <w:p w14:paraId="72781620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9A7611">
        <w:rPr>
          <w:rFonts w:asciiTheme="majorHAnsi" w:hAnsiTheme="majorHAnsi" w:cstheme="majorHAnsi"/>
          <w:noProof/>
          <w:sz w:val="21"/>
          <w:szCs w:val="21"/>
          <w:lang w:val="en-US"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3AE01A" wp14:editId="1FB43E3B">
                <wp:simplePos x="0" y="0"/>
                <wp:positionH relativeFrom="column">
                  <wp:posOffset>478155</wp:posOffset>
                </wp:positionH>
                <wp:positionV relativeFrom="paragraph">
                  <wp:posOffset>57150</wp:posOffset>
                </wp:positionV>
                <wp:extent cx="5251450" cy="2660650"/>
                <wp:effectExtent l="0" t="0" r="25400" b="2540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660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CE92B" w14:textId="77777777" w:rsidR="002E3A09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081374">
                              <w:rPr>
                                <w:rFonts w:asciiTheme="majorHAnsi" w:hAnsiTheme="majorHAnsi" w:cstheme="majorHAnsi"/>
                                <w:b/>
                                <w:sz w:val="21"/>
                                <w:szCs w:val="21"/>
                              </w:rPr>
                              <w:t xml:space="preserve">Enkel gegevens die het mogelijk maken om een </w:t>
                            </w:r>
                            <w:r w:rsidRPr="00145B30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natuurlijke persoon</w:t>
                            </w:r>
                            <w:r w:rsidRPr="00081374">
                              <w:rPr>
                                <w:rFonts w:asciiTheme="majorHAnsi" w:hAnsiTheme="majorHAnsi" w:cstheme="majorHAnsi"/>
                                <w:b/>
                                <w:sz w:val="21"/>
                                <w:szCs w:val="21"/>
                              </w:rPr>
                              <w:t xml:space="preserve"> te identificeren zijn relevant.</w:t>
                            </w:r>
                            <w:r w:rsidRPr="00175CDA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E9C65A" w14:textId="77777777" w:rsidR="002E3A09" w:rsidRPr="00081374" w:rsidRDefault="002E3A09" w:rsidP="002E3A09">
                            <w:pPr>
                              <w:pStyle w:val="Lijstalinea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8137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Gegevens die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(enkel) </w:t>
                            </w:r>
                            <w:r w:rsidRPr="0008137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een rechtspersoon identificeren vallen niet onder de GDPR. Zo zal uit onpersoonlijke mailadressen zoals </w:t>
                            </w:r>
                            <w:hyperlink r:id="rId8" w:history="1">
                              <w:r w:rsidRPr="00081374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info@unizo.be</w:t>
                              </w:r>
                            </w:hyperlink>
                            <w:r w:rsidRPr="0008137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geen natuurlijke persoon kunnen worden geïdentificeerd. Die gegevens vallen dus niet onder de GDPR. Uit het mailadres </w:t>
                            </w:r>
                            <w:hyperlink r:id="rId9" w:history="1">
                              <w:r w:rsidRPr="00984D8C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jan.janssens@unizo.be</w:t>
                              </w:r>
                            </w:hyperlink>
                            <w:r w:rsidRPr="0008137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kan dan weer wel een natuurlijke persoon worden geïdentificeerd, waardoor dat gegeven wél een ‘persoonsgegeven’ is.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Op dezelfde manier is ‘bvba De Blauwe Lotus’ geen persoonsgegeven, maar de naam ‘bvba Jan Janssens’ wel. </w:t>
                            </w:r>
                          </w:p>
                          <w:p w14:paraId="076B3939" w14:textId="77777777" w:rsidR="002E3A09" w:rsidRPr="00081374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145B30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Elk</w:t>
                            </w:r>
                            <w:r w:rsidRPr="00081374">
                              <w:rPr>
                                <w:rFonts w:asciiTheme="majorHAnsi" w:hAnsiTheme="majorHAnsi" w:cstheme="majorHAnsi"/>
                                <w:b/>
                                <w:sz w:val="21"/>
                                <w:szCs w:val="21"/>
                              </w:rPr>
                              <w:t xml:space="preserve"> gegeven aan de hand waarvan een natuurlijk persoon kan worden geïdentificeerd, is een persoonsgegeven. </w:t>
                            </w:r>
                          </w:p>
                          <w:p w14:paraId="377F00F8" w14:textId="77777777" w:rsidR="002E3A09" w:rsidRPr="00FF1D2A" w:rsidRDefault="002E3A09" w:rsidP="002E3A09">
                            <w:pPr>
                              <w:pStyle w:val="Lijstalinea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8137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Het is dus veel ruimer dan enkel de naam, het telefoonnummer of het mailadres. Ook een IP-adres, een nummerplaat, een rijksregisternummer, het ondernemingsnummer van een éénmanszaak, een bankrekeningnummer van een natuurlijke persoon, … zijn allemaal persoonsgegevens en moeten dus in kaart gebracht worden.</w:t>
                            </w:r>
                            <w:r w:rsidRPr="00175CDA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F1D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De GDPR gaat dus ook over meer dan enkel de gezondheidsgegevens van patiënten. </w:t>
                            </w:r>
                          </w:p>
                          <w:p w14:paraId="1E550BF4" w14:textId="77777777" w:rsidR="002E3A09" w:rsidRPr="00E443FB" w:rsidRDefault="002E3A09" w:rsidP="002E3A0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3FD68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7.65pt;margin-top:4.5pt;width:413.5pt;height:2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" fillcolor="#e7e6e6 [3214]" strokecolor="#a5a5a5 [3206]" strokeweight=".5pt">
                <v:textbox>
                  <w:txbxContent>
                    <w:p w:rsidR="002E3A09" w:rsidRDefault="002E3A09" w:rsidP="002E3A09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081374">
                        <w:rPr>
                          <w:rFonts w:asciiTheme="majorHAnsi" w:hAnsiTheme="majorHAnsi" w:cstheme="majorHAnsi"/>
                          <w:b/>
                          <w:sz w:val="21"/>
                          <w:szCs w:val="21"/>
                        </w:rPr>
                        <w:t xml:space="preserve">Enkel gegevens die het mogelijk maken om een </w:t>
                      </w:r>
                      <w:r w:rsidRPr="00145B30">
                        <w:rPr>
                          <w:rFonts w:asciiTheme="majorHAnsi" w:hAnsiTheme="majorHAnsi" w:cstheme="majorHAnsi"/>
                          <w:b/>
                          <w:i/>
                          <w:sz w:val="21"/>
                          <w:szCs w:val="21"/>
                          <w:u w:val="single"/>
                        </w:rPr>
                        <w:t>natuurlijke persoon</w:t>
                      </w:r>
                      <w:r w:rsidRPr="00081374">
                        <w:rPr>
                          <w:rFonts w:asciiTheme="majorHAnsi" w:hAnsiTheme="majorHAnsi" w:cstheme="majorHAnsi"/>
                          <w:b/>
                          <w:sz w:val="21"/>
                          <w:szCs w:val="21"/>
                        </w:rPr>
                        <w:t xml:space="preserve"> te identificeren zijn relevant.</w:t>
                      </w:r>
                      <w:r w:rsidRPr="00175CDA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2E3A09" w:rsidRPr="00081374" w:rsidRDefault="002E3A09" w:rsidP="002E3A09">
                      <w:pPr>
                        <w:pStyle w:val="Lijstalinea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8137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Gegevens die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(enkel) </w:t>
                      </w:r>
                      <w:r w:rsidRPr="0008137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een rechtspersoon identificeren vallen niet onder de GDPR. Zo zal uit onpersoonlijke mailadressen zoals </w:t>
                      </w:r>
                      <w:hyperlink r:id="rId10" w:history="1">
                        <w:r w:rsidRPr="00081374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info@unizo.be</w:t>
                        </w:r>
                      </w:hyperlink>
                      <w:r w:rsidRPr="0008137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geen natuurlijke persoon kunnen worden geïdentificeerd. Die gegevens vallen dus niet onder de GDPR. Uit het mailadres </w:t>
                      </w:r>
                      <w:hyperlink r:id="rId11" w:history="1">
                        <w:r w:rsidRPr="00984D8C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jan.janssens@unizo.be</w:t>
                        </w:r>
                      </w:hyperlink>
                      <w:r w:rsidRPr="0008137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kan dan weer wel een natuurlijke persoon worden geïdentificeerd, waardoor dat gegeven wél een ‘persoonsgegeven’ is.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Op dezelfde manier is ‘bvba De Blauwe Lotus’ geen persoonsgegeven, maar de naam ‘bvba Jan Janssens’ wel. </w:t>
                      </w:r>
                    </w:p>
                    <w:p w:rsidR="002E3A09" w:rsidRPr="00081374" w:rsidRDefault="002E3A09" w:rsidP="002E3A09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 w:cstheme="majorHAnsi"/>
                          <w:b/>
                          <w:sz w:val="21"/>
                          <w:szCs w:val="21"/>
                        </w:rPr>
                      </w:pPr>
                      <w:r w:rsidRPr="00145B30">
                        <w:rPr>
                          <w:rFonts w:asciiTheme="majorHAnsi" w:hAnsiTheme="majorHAnsi" w:cstheme="majorHAnsi"/>
                          <w:b/>
                          <w:i/>
                          <w:sz w:val="21"/>
                          <w:szCs w:val="21"/>
                          <w:u w:val="single"/>
                        </w:rPr>
                        <w:t>Elk</w:t>
                      </w:r>
                      <w:r w:rsidRPr="00081374">
                        <w:rPr>
                          <w:rFonts w:asciiTheme="majorHAnsi" w:hAnsiTheme="majorHAnsi" w:cstheme="majorHAnsi"/>
                          <w:b/>
                          <w:sz w:val="21"/>
                          <w:szCs w:val="21"/>
                        </w:rPr>
                        <w:t xml:space="preserve"> gegeven aan de hand waarvan een natuurlijk persoon kan worden geïdentificeerd, is een persoonsgegeven. </w:t>
                      </w:r>
                    </w:p>
                    <w:p w:rsidR="002E3A09" w:rsidRPr="00FF1D2A" w:rsidRDefault="002E3A09" w:rsidP="002E3A09">
                      <w:pPr>
                        <w:pStyle w:val="Lijstalinea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8137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Het is dus veel ruimer dan enkel de naam, het telefoonnummer of het mailadres. Ook een IP-adres, een nummerplaat, een rijksregisternummer, het ondernemingsnummer van een éénmanszaak, een bankrekeningnummer van een natuurlijke persoon, … zijn allemaal persoonsgegevens en moeten dus in kaart gebracht worden.</w:t>
                      </w:r>
                      <w:r w:rsidRPr="00175CDA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 </w:t>
                      </w:r>
                      <w:r w:rsidRPr="00FF1D2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De GDPR gaat dus ook over meer dan enkel de gezondheidsgegevens van patiënten. </w:t>
                      </w:r>
                    </w:p>
                    <w:p w:rsidR="002E3A09" w:rsidRPr="00E443FB" w:rsidRDefault="002E3A09" w:rsidP="002E3A09">
                      <w:p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5D0F3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085DAF8E" w14:textId="77777777" w:rsidR="002E3A09" w:rsidRDefault="002E3A09" w:rsidP="002E3A09"/>
    <w:p w14:paraId="0D2493AF" w14:textId="77777777" w:rsidR="002E3A09" w:rsidRDefault="002E3A09" w:rsidP="002E3A09">
      <w:pPr>
        <w:pStyle w:val="Kop3"/>
      </w:pPr>
    </w:p>
    <w:p w14:paraId="4F4263C9" w14:textId="77777777" w:rsidR="002E3A09" w:rsidRDefault="002E3A09" w:rsidP="002E3A09">
      <w:pPr>
        <w:pStyle w:val="Kop3"/>
      </w:pPr>
    </w:p>
    <w:p w14:paraId="40FAED3D" w14:textId="77777777" w:rsidR="002E3A09" w:rsidRDefault="002E3A09" w:rsidP="002E3A09">
      <w:pPr>
        <w:pStyle w:val="Kop3"/>
      </w:pPr>
    </w:p>
    <w:p w14:paraId="756C011E" w14:textId="77777777" w:rsidR="002E3A09" w:rsidRDefault="002E3A09" w:rsidP="002E3A09">
      <w:pPr>
        <w:pStyle w:val="Kop3"/>
      </w:pPr>
    </w:p>
    <w:p w14:paraId="4B73D26F" w14:textId="77777777" w:rsidR="002E3A09" w:rsidRDefault="002E3A09" w:rsidP="002E3A09">
      <w:pPr>
        <w:pStyle w:val="Kop3"/>
      </w:pPr>
    </w:p>
    <w:p w14:paraId="355CD3F3" w14:textId="77777777" w:rsidR="002E3A09" w:rsidRDefault="002E3A09" w:rsidP="002E3A09">
      <w:pPr>
        <w:pStyle w:val="Kop3"/>
      </w:pPr>
    </w:p>
    <w:p w14:paraId="453BF322" w14:textId="77777777" w:rsidR="002E3A09" w:rsidRDefault="002E3A09" w:rsidP="002E3A09">
      <w:pPr>
        <w:pStyle w:val="Kop3"/>
      </w:pPr>
    </w:p>
    <w:p w14:paraId="27EB41BC" w14:textId="77777777" w:rsidR="002E3A09" w:rsidRDefault="002E3A09" w:rsidP="002E3A09">
      <w:pPr>
        <w:pStyle w:val="Kop3"/>
      </w:pPr>
    </w:p>
    <w:p w14:paraId="07458FBC" w14:textId="77777777" w:rsidR="002E3A09" w:rsidRDefault="002E3A09" w:rsidP="002E3A09">
      <w:pPr>
        <w:pStyle w:val="Kop3"/>
      </w:pPr>
    </w:p>
    <w:p w14:paraId="12A7C8E3" w14:textId="77777777" w:rsidR="002E3A09" w:rsidRDefault="002E3A09" w:rsidP="002E3A09">
      <w:pPr>
        <w:pStyle w:val="Kop3"/>
      </w:pPr>
    </w:p>
    <w:p w14:paraId="49D258AC" w14:textId="77777777" w:rsidR="002E3A09" w:rsidRDefault="002E3A09" w:rsidP="002E3A09">
      <w:pPr>
        <w:pStyle w:val="Kop3"/>
      </w:pPr>
      <w:r>
        <w:t xml:space="preserve">Welke gegevens verwerkt u? </w:t>
      </w:r>
    </w:p>
    <w:p w14:paraId="25A09EC5" w14:textId="77777777" w:rsidR="002E3A09" w:rsidRDefault="002E3A09" w:rsidP="002E3A09"/>
    <w:p w14:paraId="1DF7AEB4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lastRenderedPageBreak/>
        <w:t xml:space="preserve">U kan natuurlijk al uw </w:t>
      </w:r>
      <w:r>
        <w:rPr>
          <w:rFonts w:asciiTheme="majorHAnsi" w:hAnsiTheme="majorHAnsi" w:cstheme="majorHAnsi"/>
          <w:sz w:val="21"/>
          <w:szCs w:val="21"/>
        </w:rPr>
        <w:t>gegevens uit patiëntendossiers</w:t>
      </w:r>
      <w:r w:rsidRPr="00175CDA">
        <w:rPr>
          <w:rFonts w:asciiTheme="majorHAnsi" w:hAnsiTheme="majorHAnsi" w:cstheme="majorHAnsi"/>
          <w:sz w:val="21"/>
          <w:szCs w:val="21"/>
        </w:rPr>
        <w:t xml:space="preserve"> gaan bekijken, of uw mailbox in Outlook</w:t>
      </w:r>
      <w:r>
        <w:rPr>
          <w:rFonts w:asciiTheme="majorHAnsi" w:hAnsiTheme="majorHAnsi" w:cstheme="majorHAnsi"/>
          <w:sz w:val="21"/>
          <w:szCs w:val="21"/>
        </w:rPr>
        <w:t xml:space="preserve"> gaan analyseren om te weten welke gegevens u juist bewaart</w:t>
      </w:r>
      <w:r w:rsidRPr="00175CDA">
        <w:rPr>
          <w:rFonts w:asciiTheme="majorHAnsi" w:hAnsiTheme="majorHAnsi" w:cstheme="majorHAnsi"/>
          <w:sz w:val="21"/>
          <w:szCs w:val="21"/>
        </w:rPr>
        <w:t xml:space="preserve">, maar de kans is groot dat u op die manier niet al uw gegevens in kaart zal brengen. </w:t>
      </w:r>
    </w:p>
    <w:p w14:paraId="41F5FFA4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We raden u daarom om een aantal stappen te volgen: </w:t>
      </w:r>
    </w:p>
    <w:p w14:paraId="155CFEA9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BA26932" w14:textId="77777777" w:rsidR="002E3A09" w:rsidRPr="002E3A09" w:rsidRDefault="002E3A09" w:rsidP="002E3A09">
      <w:pPr>
        <w:jc w:val="center"/>
        <w:rPr>
          <w:b/>
          <w:color w:val="4676A8"/>
        </w:rPr>
      </w:pPr>
      <w:r w:rsidRPr="00DD4994">
        <w:rPr>
          <w:b/>
          <w:color w:val="4676A8"/>
        </w:rPr>
        <w:t xml:space="preserve">Een project </w:t>
      </w:r>
      <w:r w:rsidR="00AD194A">
        <w:rPr>
          <w:b/>
          <w:color w:val="4676A8"/>
        </w:rPr>
        <w:t>van Federatie Vrije Beroepen/</w:t>
      </w:r>
      <w:r w:rsidRPr="00DD4994">
        <w:rPr>
          <w:b/>
          <w:color w:val="4676A8"/>
        </w:rPr>
        <w:t>UNIZO</w:t>
      </w:r>
      <w:r w:rsidR="00AD194A">
        <w:rPr>
          <w:b/>
          <w:color w:val="4676A8"/>
        </w:rPr>
        <w:t xml:space="preserve"> i.s.m. Ergotherapie Vlaanderen</w:t>
      </w:r>
    </w:p>
    <w:p w14:paraId="10AA67CD" w14:textId="77777777" w:rsidR="002E3A09" w:rsidRDefault="002E3A09" w:rsidP="002E3A09">
      <w:pPr>
        <w:pStyle w:val="Kop4"/>
        <w:numPr>
          <w:ilvl w:val="0"/>
          <w:numId w:val="6"/>
        </w:numPr>
      </w:pPr>
      <w:r>
        <w:t>Bepaal voor welke gegevens u ‘verwerkingsverantwoordelijke’ bent</w:t>
      </w:r>
    </w:p>
    <w:p w14:paraId="745CE5A2" w14:textId="77777777" w:rsidR="002E3A09" w:rsidRDefault="002E3A09" w:rsidP="002E3A09">
      <w:pPr>
        <w:jc w:val="both"/>
      </w:pPr>
    </w:p>
    <w:p w14:paraId="2AE2609A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Persoonsgegevens kunnen verwerkt worden in twee hoedanigheden: als verwerkingsverantwoordelijke of als verwerker. </w:t>
      </w:r>
    </w:p>
    <w:p w14:paraId="49A0CB63" w14:textId="77777777" w:rsidR="002E3A09" w:rsidRPr="003230E8" w:rsidRDefault="002E3A09" w:rsidP="002E3A09">
      <w:pPr>
        <w:pStyle w:val="Lijstalinea"/>
        <w:numPr>
          <w:ilvl w:val="0"/>
          <w:numId w:val="7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3230E8">
        <w:rPr>
          <w:rFonts w:asciiTheme="majorHAnsi" w:hAnsiTheme="majorHAnsi" w:cstheme="majorHAnsi"/>
          <w:sz w:val="21"/>
          <w:szCs w:val="21"/>
        </w:rPr>
        <w:t xml:space="preserve">De </w:t>
      </w:r>
      <w:r w:rsidRPr="003230E8">
        <w:rPr>
          <w:rFonts w:asciiTheme="majorHAnsi" w:hAnsiTheme="majorHAnsi" w:cstheme="majorHAnsi"/>
          <w:sz w:val="21"/>
          <w:szCs w:val="21"/>
          <w:u w:val="single"/>
        </w:rPr>
        <w:t>verwerkingsverantwoordelijke</w:t>
      </w:r>
      <w:r w:rsidRPr="003230E8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is degene die zelf het doel van de verwerking en de middelen voor de verwerking bepaalt</w:t>
      </w:r>
      <w:r w:rsidRPr="003230E8">
        <w:rPr>
          <w:rFonts w:asciiTheme="majorHAnsi" w:hAnsiTheme="majorHAnsi" w:cstheme="majorHAnsi"/>
          <w:sz w:val="21"/>
          <w:szCs w:val="21"/>
        </w:rPr>
        <w:t xml:space="preserve">. </w:t>
      </w:r>
      <w:r>
        <w:rPr>
          <w:rFonts w:asciiTheme="majorHAnsi" w:hAnsiTheme="majorHAnsi" w:cstheme="majorHAnsi"/>
          <w:sz w:val="21"/>
          <w:szCs w:val="21"/>
        </w:rPr>
        <w:t xml:space="preserve">Anders gezegd: de verwerkingsverantwoordelijke bepaalt waarom gegevens moeten worden verwerkt, welke gegevens moeten worden verwerkt, en hoe zij worden verwerkt. Wanneer u dus als zorgverstrekker zelf bepaalt welke gegevens u nodig heeft van uw patiënten, voor welke doeleinden, en hoe u die gegevens verwerkt, bent u ten aanzien van die gegevens dus ‘verwerkingsverantwoordelijke’.  </w:t>
      </w:r>
    </w:p>
    <w:p w14:paraId="38A76DD5" w14:textId="77777777" w:rsidR="002E3A09" w:rsidRPr="003230E8" w:rsidRDefault="002E3A09" w:rsidP="002E3A09">
      <w:pPr>
        <w:pStyle w:val="Lijstalinea"/>
        <w:numPr>
          <w:ilvl w:val="0"/>
          <w:numId w:val="7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3230E8">
        <w:rPr>
          <w:rFonts w:asciiTheme="majorHAnsi" w:hAnsiTheme="majorHAnsi" w:cstheme="majorHAnsi"/>
          <w:sz w:val="21"/>
          <w:szCs w:val="21"/>
        </w:rPr>
        <w:t xml:space="preserve">Een </w:t>
      </w:r>
      <w:r w:rsidRPr="003230E8">
        <w:rPr>
          <w:rFonts w:asciiTheme="majorHAnsi" w:hAnsiTheme="majorHAnsi" w:cstheme="majorHAnsi"/>
          <w:sz w:val="21"/>
          <w:szCs w:val="21"/>
          <w:u w:val="single"/>
        </w:rPr>
        <w:t>verwerker</w:t>
      </w:r>
      <w:r w:rsidRPr="003230E8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is degene die </w:t>
      </w:r>
      <w:r w:rsidRPr="00493E86">
        <w:rPr>
          <w:rFonts w:asciiTheme="majorHAnsi" w:hAnsiTheme="majorHAnsi" w:cstheme="majorHAnsi"/>
          <w:i/>
          <w:sz w:val="21"/>
          <w:szCs w:val="21"/>
        </w:rPr>
        <w:t>ten behoeve van</w:t>
      </w:r>
      <w:r>
        <w:rPr>
          <w:rFonts w:asciiTheme="majorHAnsi" w:hAnsiTheme="majorHAnsi" w:cstheme="majorHAnsi"/>
          <w:sz w:val="21"/>
          <w:szCs w:val="21"/>
        </w:rPr>
        <w:t xml:space="preserve"> een verwerkingsverantwoordelijke gegevens verwerkt. Hij verwerkt dus </w:t>
      </w:r>
      <w:r w:rsidRPr="003230E8">
        <w:rPr>
          <w:rFonts w:asciiTheme="majorHAnsi" w:hAnsiTheme="majorHAnsi" w:cstheme="majorHAnsi"/>
          <w:sz w:val="21"/>
          <w:szCs w:val="21"/>
        </w:rPr>
        <w:t xml:space="preserve">de gegevens niet voor zichzelf, maar voor iemand anders. Typisch voorbeeld is een </w:t>
      </w:r>
      <w:r>
        <w:rPr>
          <w:rFonts w:asciiTheme="majorHAnsi" w:hAnsiTheme="majorHAnsi" w:cstheme="majorHAnsi"/>
          <w:sz w:val="21"/>
          <w:szCs w:val="21"/>
        </w:rPr>
        <w:t>IT-bedrijf dat uw software of servers onderhoudt</w:t>
      </w:r>
      <w:r w:rsidRPr="003230E8">
        <w:rPr>
          <w:rFonts w:asciiTheme="majorHAnsi" w:hAnsiTheme="majorHAnsi" w:cstheme="majorHAnsi"/>
          <w:sz w:val="21"/>
          <w:szCs w:val="21"/>
        </w:rPr>
        <w:t>. Andere voorbeelden zijn sociale secretariaten,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230E8">
        <w:rPr>
          <w:rFonts w:asciiTheme="majorHAnsi" w:hAnsiTheme="majorHAnsi" w:cstheme="majorHAnsi"/>
          <w:sz w:val="21"/>
          <w:szCs w:val="21"/>
        </w:rPr>
        <w:t xml:space="preserve">boekhoudsoftware, … . </w:t>
      </w:r>
    </w:p>
    <w:p w14:paraId="0A2D4831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U zal in de eerste plaats een verwerkingsverantwoordelijke zijn. Indien u toch voor bepaalde activiteiten als ‘verwerker’ zou worden beschouwd, moet u voor die activiteiten dit stappenplan eveneens doorlopen.  </w:t>
      </w:r>
    </w:p>
    <w:p w14:paraId="0637420B" w14:textId="77777777" w:rsidR="002E3A09" w:rsidRPr="006408FC" w:rsidRDefault="002E3A09" w:rsidP="002E3A09">
      <w:pPr>
        <w:pStyle w:val="Lijstalinea"/>
        <w:jc w:val="both"/>
        <w:rPr>
          <w:rFonts w:asciiTheme="majorHAnsi" w:hAnsiTheme="majorHAnsi" w:cstheme="majorHAnsi"/>
          <w:sz w:val="21"/>
          <w:szCs w:val="21"/>
        </w:rPr>
      </w:pPr>
    </w:p>
    <w:p w14:paraId="10ED42FE" w14:textId="77777777" w:rsidR="002E3A09" w:rsidRDefault="002E3A09" w:rsidP="002E3A09">
      <w:pPr>
        <w:pStyle w:val="Kop4"/>
        <w:numPr>
          <w:ilvl w:val="0"/>
          <w:numId w:val="6"/>
        </w:numPr>
        <w:jc w:val="both"/>
      </w:pPr>
      <w:r>
        <w:t>Ga na voor welke doeleinden u gegevens verwerkt</w:t>
      </w:r>
    </w:p>
    <w:p w14:paraId="792FB714" w14:textId="77777777" w:rsidR="002E3A09" w:rsidRDefault="002E3A09" w:rsidP="002E3A09">
      <w:pPr>
        <w:jc w:val="both"/>
      </w:pPr>
    </w:p>
    <w:p w14:paraId="368F6BEF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Gegevens worden niet zomaar verwerkt, maar steeds om een bepaald </w:t>
      </w:r>
      <w:r w:rsidRPr="00914FC0">
        <w:rPr>
          <w:rFonts w:asciiTheme="majorHAnsi" w:hAnsiTheme="majorHAnsi" w:cstheme="majorHAnsi"/>
          <w:sz w:val="21"/>
          <w:szCs w:val="21"/>
          <w:u w:val="single"/>
        </w:rPr>
        <w:t>doel</w:t>
      </w:r>
      <w:r w:rsidRPr="00175CDA">
        <w:rPr>
          <w:rFonts w:asciiTheme="majorHAnsi" w:hAnsiTheme="majorHAnsi" w:cstheme="majorHAnsi"/>
          <w:sz w:val="21"/>
          <w:szCs w:val="21"/>
        </w:rPr>
        <w:t xml:space="preserve"> te realiseren. U verwerkt gegevens van </w:t>
      </w:r>
      <w:r>
        <w:rPr>
          <w:rFonts w:asciiTheme="majorHAnsi" w:hAnsiTheme="majorHAnsi" w:cstheme="majorHAnsi"/>
          <w:sz w:val="21"/>
          <w:szCs w:val="21"/>
        </w:rPr>
        <w:t>patiënten</w:t>
      </w:r>
      <w:r w:rsidRPr="00175CDA">
        <w:rPr>
          <w:rFonts w:asciiTheme="majorHAnsi" w:hAnsiTheme="majorHAnsi" w:cstheme="majorHAnsi"/>
          <w:sz w:val="21"/>
          <w:szCs w:val="21"/>
        </w:rPr>
        <w:t xml:space="preserve"> om </w:t>
      </w:r>
      <w:r>
        <w:rPr>
          <w:rFonts w:asciiTheme="majorHAnsi" w:hAnsiTheme="majorHAnsi" w:cstheme="majorHAnsi"/>
          <w:sz w:val="21"/>
          <w:szCs w:val="21"/>
        </w:rPr>
        <w:t xml:space="preserve">hen zorg te kunnen verlenen, toegang te geven tot terugbetalingen, … </w:t>
      </w:r>
      <w:r w:rsidRPr="00175CDA">
        <w:rPr>
          <w:rFonts w:asciiTheme="majorHAnsi" w:hAnsiTheme="majorHAnsi" w:cstheme="majorHAnsi"/>
          <w:sz w:val="21"/>
          <w:szCs w:val="21"/>
        </w:rPr>
        <w:t xml:space="preserve">. Gegevens van personeel houdt u daarentegen bij </w:t>
      </w:r>
      <w:r>
        <w:rPr>
          <w:rFonts w:asciiTheme="majorHAnsi" w:hAnsiTheme="majorHAnsi" w:cstheme="majorHAnsi"/>
          <w:sz w:val="21"/>
          <w:szCs w:val="21"/>
        </w:rPr>
        <w:t xml:space="preserve">vanuit een heel andere doelstelling, namelijk </w:t>
      </w:r>
      <w:r w:rsidRPr="00175CDA">
        <w:rPr>
          <w:rFonts w:asciiTheme="majorHAnsi" w:hAnsiTheme="majorHAnsi" w:cstheme="majorHAnsi"/>
          <w:sz w:val="21"/>
          <w:szCs w:val="21"/>
        </w:rPr>
        <w:t>om hen loon te kunnen uitbetalen.</w:t>
      </w:r>
      <w:r>
        <w:rPr>
          <w:rFonts w:asciiTheme="majorHAnsi" w:hAnsiTheme="majorHAnsi" w:cstheme="majorHAnsi"/>
          <w:sz w:val="21"/>
          <w:szCs w:val="21"/>
        </w:rPr>
        <w:t xml:space="preserve"> U zal merken dat we met doeleinde dus niet bedoelen in welke systemen u de gegevens bijhoudt. Met ‘doeleinde’ wordt eerder bedoeld: voor welke reden verwerkt u die gegevens? </w:t>
      </w:r>
    </w:p>
    <w:p w14:paraId="372C786E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014EE2D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914FC0">
        <w:rPr>
          <w:rFonts w:asciiTheme="majorHAnsi" w:hAnsiTheme="majorHAnsi" w:cstheme="majorHAnsi"/>
          <w:b/>
          <w:sz w:val="21"/>
          <w:szCs w:val="21"/>
          <w:u w:val="single"/>
        </w:rPr>
        <w:t>In het kader van de GDPR is het heel belangrijk dat u goed nagaat voor welke doeleinden u juist gegevens verwerkt.</w:t>
      </w:r>
      <w:r w:rsidRPr="00175CDA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Dit is één van de belangrijkste stappen binnen de GDPR. </w:t>
      </w:r>
      <w:r w:rsidRPr="00175CDA">
        <w:rPr>
          <w:rFonts w:asciiTheme="majorHAnsi" w:hAnsiTheme="majorHAnsi" w:cstheme="majorHAnsi"/>
          <w:sz w:val="21"/>
          <w:szCs w:val="21"/>
        </w:rPr>
        <w:t>De doeleinden die u kiest, zullen immers de grondslag vormen voor alle verdere stappen in de implementatie van de GDPR</w:t>
      </w:r>
      <w:r>
        <w:rPr>
          <w:rFonts w:asciiTheme="majorHAnsi" w:hAnsiTheme="majorHAnsi" w:cstheme="majorHAnsi"/>
          <w:sz w:val="21"/>
          <w:szCs w:val="21"/>
        </w:rPr>
        <w:t xml:space="preserve"> en bepalen wat u met uw gegevens mag doen, hoelang u ze mag bijhouden, … </w:t>
      </w:r>
      <w:r w:rsidRPr="00175CDA">
        <w:rPr>
          <w:rFonts w:asciiTheme="majorHAnsi" w:hAnsiTheme="majorHAnsi" w:cstheme="majorHAnsi"/>
          <w:sz w:val="21"/>
          <w:szCs w:val="21"/>
        </w:rPr>
        <w:t xml:space="preserve">.  </w:t>
      </w:r>
    </w:p>
    <w:p w14:paraId="7E02027F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Een ‘doorsnee’ </w:t>
      </w:r>
      <w:r>
        <w:rPr>
          <w:rFonts w:asciiTheme="majorHAnsi" w:hAnsiTheme="majorHAnsi" w:cstheme="majorHAnsi"/>
          <w:sz w:val="21"/>
          <w:szCs w:val="21"/>
        </w:rPr>
        <w:t>zorgverlener heeft</w:t>
      </w:r>
      <w:r w:rsidRPr="00175CDA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4 tot 6 </w:t>
      </w:r>
      <w:r w:rsidRPr="00175CDA">
        <w:rPr>
          <w:rFonts w:asciiTheme="majorHAnsi" w:hAnsiTheme="majorHAnsi" w:cstheme="majorHAnsi"/>
          <w:sz w:val="21"/>
          <w:szCs w:val="21"/>
        </w:rPr>
        <w:t xml:space="preserve">doeleinden, afhankelijk van de vraag of er personeel in dienst is en/of gebruik wordt gemaakt van camerabewaking: </w:t>
      </w:r>
    </w:p>
    <w:p w14:paraId="2E26AD49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42FC7" wp14:editId="6169D708">
                <wp:simplePos x="0" y="0"/>
                <wp:positionH relativeFrom="column">
                  <wp:posOffset>399513</wp:posOffset>
                </wp:positionH>
                <wp:positionV relativeFrom="paragraph">
                  <wp:posOffset>119771</wp:posOffset>
                </wp:positionV>
                <wp:extent cx="3683000" cy="1371600"/>
                <wp:effectExtent l="57150" t="19050" r="50800" b="76200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254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B58D4" w14:textId="77777777" w:rsidR="002E3A09" w:rsidRPr="00914FC0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 xml:space="preserve">Patiëntenzorg </w:t>
                            </w:r>
                          </w:p>
                          <w:p w14:paraId="2BCB8CF7" w14:textId="77777777" w:rsidR="002E3A09" w:rsidRPr="00914FC0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914FC0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Leveranciersbeheer</w:t>
                            </w:r>
                          </w:p>
                          <w:p w14:paraId="3AEBB24D" w14:textId="77777777" w:rsidR="002E3A09" w:rsidRPr="00914FC0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914FC0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Boekhouding</w:t>
                            </w:r>
                          </w:p>
                          <w:p w14:paraId="7F241441" w14:textId="77777777" w:rsidR="002E3A09" w:rsidRPr="00914FC0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914FC0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Communicatie/Public Relations</w:t>
                            </w:r>
                          </w:p>
                          <w:p w14:paraId="2629EB1D" w14:textId="77777777" w:rsidR="002E3A09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Indien van toepassing: personeelsadministratie</w:t>
                            </w:r>
                          </w:p>
                          <w:p w14:paraId="312D87C9" w14:textId="77777777" w:rsidR="002E3A09" w:rsidRPr="00914FC0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914FC0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Indien van toepassing: camerabewaking</w:t>
                            </w:r>
                          </w:p>
                          <w:p w14:paraId="3ABEF21A" w14:textId="77777777" w:rsidR="002E3A09" w:rsidRDefault="002E3A09" w:rsidP="002E3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3809C" id="Tekstvak 217" o:spid="_x0000_s1027" type="#_x0000_t202" style="position:absolute;left:0;text-align:left;margin-left:31.45pt;margin-top:9.45pt;width:290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" fillcolor="#f2f2f2 [3052]" stroked="f" strokeweight=".5pt">
                <v:shadow on="t" color="black" opacity="20971f" offset="0,2.2pt"/>
                <v:textbox>
                  <w:txbxContent>
                    <w:p w:rsidR="002E3A09" w:rsidRPr="00914FC0" w:rsidRDefault="002E3A09" w:rsidP="002E3A09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Patiëntenzorg </w:t>
                      </w:r>
                    </w:p>
                    <w:p w:rsidR="002E3A09" w:rsidRPr="00914FC0" w:rsidRDefault="002E3A09" w:rsidP="002E3A09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914FC0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Leveranciersbeheer</w:t>
                      </w:r>
                    </w:p>
                    <w:p w:rsidR="002E3A09" w:rsidRPr="00914FC0" w:rsidRDefault="002E3A09" w:rsidP="002E3A09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914FC0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Boekhouding</w:t>
                      </w:r>
                    </w:p>
                    <w:p w:rsidR="002E3A09" w:rsidRPr="00914FC0" w:rsidRDefault="002E3A09" w:rsidP="002E3A09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914FC0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Communicatie/Public Relations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Indien van toepassing: personeelsadministratie</w:t>
                      </w:r>
                    </w:p>
                    <w:p w:rsidR="002E3A09" w:rsidRPr="00914FC0" w:rsidRDefault="002E3A09" w:rsidP="002E3A09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914FC0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Indien van toepassing: camerabewaking</w:t>
                      </w:r>
                    </w:p>
                    <w:p w:rsidR="002E3A09" w:rsidRDefault="002E3A09" w:rsidP="002E3A09"/>
                  </w:txbxContent>
                </v:textbox>
                <w10:wrap type="square"/>
              </v:shape>
            </w:pict>
          </mc:Fallback>
        </mc:AlternateContent>
      </w:r>
    </w:p>
    <w:p w14:paraId="1CD299C5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661E2A5" w14:textId="77777777" w:rsidR="002E3A09" w:rsidRDefault="002E3A09" w:rsidP="002E3A09">
      <w:pPr>
        <w:jc w:val="both"/>
      </w:pPr>
    </w:p>
    <w:p w14:paraId="0440CA1B" w14:textId="77777777" w:rsidR="002E3A09" w:rsidRDefault="002E3A09" w:rsidP="002E3A09">
      <w:pPr>
        <w:jc w:val="both"/>
      </w:pPr>
    </w:p>
    <w:p w14:paraId="44963271" w14:textId="77777777" w:rsidR="002E3A09" w:rsidRDefault="002E3A09" w:rsidP="002E3A09">
      <w:pPr>
        <w:jc w:val="both"/>
      </w:pPr>
    </w:p>
    <w:p w14:paraId="511A0193" w14:textId="77777777" w:rsidR="002E3A09" w:rsidRDefault="002E3A09" w:rsidP="002E3A09">
      <w:pPr>
        <w:jc w:val="both"/>
      </w:pPr>
    </w:p>
    <w:p w14:paraId="6DBB4D26" w14:textId="77777777" w:rsidR="002E3A09" w:rsidRDefault="002E3A09" w:rsidP="002E3A09">
      <w:pPr>
        <w:jc w:val="both"/>
      </w:pPr>
    </w:p>
    <w:p w14:paraId="458BA876" w14:textId="77777777" w:rsidR="002E3A09" w:rsidRDefault="002E3A09" w:rsidP="002E3A09">
      <w:pPr>
        <w:jc w:val="both"/>
      </w:pPr>
    </w:p>
    <w:p w14:paraId="19CA81E0" w14:textId="77777777" w:rsidR="002E3A09" w:rsidRDefault="002E3A09" w:rsidP="002E3A09">
      <w:pPr>
        <w:jc w:val="both"/>
      </w:pPr>
    </w:p>
    <w:p w14:paraId="08E51B09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3230E8">
        <w:rPr>
          <w:rFonts w:asciiTheme="majorHAnsi" w:hAnsiTheme="majorHAnsi" w:cstheme="majorHAnsi"/>
          <w:sz w:val="21"/>
          <w:szCs w:val="21"/>
        </w:rPr>
        <w:t xml:space="preserve">Deze doeleinden zijn niet de enige mogelijke doeleinden. Het kan uiteraard zijn dat u binnen uw </w:t>
      </w:r>
      <w:r>
        <w:rPr>
          <w:rFonts w:asciiTheme="majorHAnsi" w:hAnsiTheme="majorHAnsi" w:cstheme="majorHAnsi"/>
          <w:sz w:val="21"/>
          <w:szCs w:val="21"/>
        </w:rPr>
        <w:t>praktijk</w:t>
      </w:r>
      <w:r w:rsidRPr="003230E8">
        <w:rPr>
          <w:rFonts w:asciiTheme="majorHAnsi" w:hAnsiTheme="majorHAnsi" w:cstheme="majorHAnsi"/>
          <w:sz w:val="21"/>
          <w:szCs w:val="21"/>
        </w:rPr>
        <w:t xml:space="preserve"> gegevens verwerkt voor andere doeleinden ( bijvoorbeeld bezoekersregistratie</w:t>
      </w:r>
      <w:r>
        <w:rPr>
          <w:rFonts w:asciiTheme="majorHAnsi" w:hAnsiTheme="majorHAnsi" w:cstheme="majorHAnsi"/>
          <w:sz w:val="21"/>
          <w:szCs w:val="21"/>
        </w:rPr>
        <w:t>, wetenschappelijk onderzoek, surfgedrag op de website, …</w:t>
      </w:r>
      <w:r w:rsidRPr="003230E8">
        <w:rPr>
          <w:rFonts w:asciiTheme="majorHAnsi" w:hAnsiTheme="majorHAnsi" w:cstheme="majorHAnsi"/>
          <w:sz w:val="21"/>
          <w:szCs w:val="21"/>
        </w:rPr>
        <w:t xml:space="preserve">), die u dan gewoon aan de lijst van doeleinden dient toe te voegen. </w:t>
      </w:r>
    </w:p>
    <w:p w14:paraId="584AE5A2" w14:textId="77777777" w:rsidR="00A2714A" w:rsidRDefault="00A2714A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C586EFD" w14:textId="77777777" w:rsidR="00A2714A" w:rsidRDefault="00A2714A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7A6B267" w14:textId="77777777" w:rsidR="002E3A09" w:rsidRDefault="002E3A09" w:rsidP="002E3A09">
      <w:pPr>
        <w:ind w:firstLine="352"/>
      </w:pPr>
      <w:r w:rsidRPr="009A7611">
        <w:rPr>
          <w:rFonts w:asciiTheme="majorHAnsi" w:hAnsiTheme="majorHAnsi" w:cstheme="majorHAnsi"/>
          <w:noProof/>
          <w:sz w:val="21"/>
          <w:szCs w:val="21"/>
          <w:lang w:val="en-US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B43C5" wp14:editId="1213ABB2">
                <wp:simplePos x="0" y="0"/>
                <wp:positionH relativeFrom="column">
                  <wp:posOffset>970036</wp:posOffset>
                </wp:positionH>
                <wp:positionV relativeFrom="paragraph">
                  <wp:posOffset>155184</wp:posOffset>
                </wp:positionV>
                <wp:extent cx="4565650" cy="889000"/>
                <wp:effectExtent l="0" t="0" r="25400" b="2476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889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F886" w14:textId="77777777" w:rsidR="002E3A09" w:rsidRPr="00E443FB" w:rsidRDefault="002E3A09" w:rsidP="002E3A0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E443FB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1"/>
                                <w:szCs w:val="21"/>
                              </w:rPr>
                              <w:t>TO DO</w:t>
                            </w:r>
                          </w:p>
                          <w:p w14:paraId="2799EED8" w14:textId="77777777" w:rsidR="002E3A09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Breng goed in kaart voor welke doeleinden u juist gegevens verwerkt</w:t>
                            </w:r>
                          </w:p>
                          <w:p w14:paraId="576C96DB" w14:textId="77777777" w:rsidR="002E3A09" w:rsidRPr="002D498C" w:rsidRDefault="002E3A09" w:rsidP="002E3A09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 xml:space="preserve">Breng vervolgens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1"/>
                                <w:szCs w:val="21"/>
                              </w:rPr>
                              <w:t xml:space="preserve">voor elk doeleinde afzonderlijk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 xml:space="preserve">in kaart welke gegevens u binnen dat doeleinde verwerkt (zie hieronder).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1628C" id="_x0000_s1028" type="#_x0000_t202" style="position:absolute;left:0;text-align:left;margin-left:76.4pt;margin-top:12.2pt;width:35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" fillcolor="#e7e6e6 [3214]" strokecolor="#a5a5a5 [3206]" strokeweight=".5pt">
                <v:textbox style="mso-fit-shape-to-text:t">
                  <w:txbxContent>
                    <w:p w:rsidR="002E3A09" w:rsidRPr="00E443FB" w:rsidRDefault="002E3A09" w:rsidP="002E3A09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color w:val="C00000"/>
                          <w:sz w:val="21"/>
                          <w:szCs w:val="21"/>
                        </w:rPr>
                      </w:pPr>
                      <w:r w:rsidRPr="00E443FB">
                        <w:rPr>
                          <w:rFonts w:asciiTheme="majorHAnsi" w:hAnsiTheme="majorHAnsi" w:cstheme="majorHAnsi"/>
                          <w:b/>
                          <w:color w:val="C00000"/>
                          <w:sz w:val="21"/>
                          <w:szCs w:val="21"/>
                        </w:rPr>
                        <w:t>TO DO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Breng goed in kaart voor welke doeleinden u juist gegevens verwerkt</w:t>
                      </w:r>
                    </w:p>
                    <w:p w:rsidR="002E3A09" w:rsidRPr="002D498C" w:rsidRDefault="002E3A09" w:rsidP="002E3A09">
                      <w:pPr>
                        <w:pStyle w:val="Lijstaline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Breng vervolgens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1"/>
                          <w:szCs w:val="21"/>
                        </w:rPr>
                        <w:t xml:space="preserve">voor elk doeleinde afzonderlijk </w:t>
                      </w:r>
                      <w: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in kaart welke gegevens u binnen dat doeleinde verwerkt (zie hieronder).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51171918" w14:textId="77777777" w:rsidR="002E3A09" w:rsidRDefault="002E3A09" w:rsidP="002E3A09">
      <w:pPr>
        <w:ind w:firstLine="352"/>
      </w:pPr>
    </w:p>
    <w:p w14:paraId="7E2A9B56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396287B" w14:textId="77777777" w:rsidR="002E3A09" w:rsidRDefault="002E3A09" w:rsidP="002E3A09">
      <w:pPr>
        <w:pStyle w:val="Kop4"/>
        <w:jc w:val="both"/>
        <w:rPr>
          <w:rFonts w:eastAsiaTheme="minorHAnsi" w:cstheme="majorHAnsi"/>
          <w:i w:val="0"/>
          <w:iCs w:val="0"/>
          <w:color w:val="auto"/>
          <w:sz w:val="21"/>
          <w:szCs w:val="21"/>
        </w:rPr>
      </w:pPr>
    </w:p>
    <w:p w14:paraId="729BC26F" w14:textId="77777777" w:rsidR="002E3A09" w:rsidRDefault="002E3A09" w:rsidP="002E3A09"/>
    <w:p w14:paraId="5C7F0EAA" w14:textId="77777777" w:rsidR="002E3A09" w:rsidRDefault="002E3A09" w:rsidP="002E3A09">
      <w:pPr>
        <w:jc w:val="center"/>
        <w:rPr>
          <w:b/>
          <w:color w:val="4676A8"/>
        </w:rPr>
      </w:pPr>
    </w:p>
    <w:p w14:paraId="116270CB" w14:textId="77777777" w:rsidR="002E3A09" w:rsidRDefault="002E3A09" w:rsidP="002E3A09">
      <w:pPr>
        <w:jc w:val="center"/>
        <w:rPr>
          <w:b/>
          <w:color w:val="4676A8"/>
        </w:rPr>
      </w:pPr>
    </w:p>
    <w:p w14:paraId="088DD7D8" w14:textId="77777777" w:rsidR="002E3A09" w:rsidRDefault="00AD194A" w:rsidP="002E3A09">
      <w:pPr>
        <w:jc w:val="center"/>
        <w:rPr>
          <w:b/>
          <w:color w:val="4676A8"/>
        </w:rPr>
      </w:pPr>
      <w:r w:rsidRPr="00DD4994">
        <w:rPr>
          <w:b/>
          <w:color w:val="4676A8"/>
        </w:rPr>
        <w:t xml:space="preserve">Een project </w:t>
      </w:r>
      <w:r>
        <w:rPr>
          <w:b/>
          <w:color w:val="4676A8"/>
        </w:rPr>
        <w:t>van Federatie Vrije Beroepen/</w:t>
      </w:r>
      <w:r w:rsidRPr="00DD4994">
        <w:rPr>
          <w:b/>
          <w:color w:val="4676A8"/>
        </w:rPr>
        <w:t>UNIZO</w:t>
      </w:r>
      <w:r>
        <w:rPr>
          <w:b/>
          <w:color w:val="4676A8"/>
        </w:rPr>
        <w:t xml:space="preserve"> i.s.m. Ergotherapie Vlaanderen</w:t>
      </w:r>
    </w:p>
    <w:p w14:paraId="449E2082" w14:textId="77777777" w:rsidR="00A2714A" w:rsidRDefault="00A2714A" w:rsidP="002E3A09">
      <w:pPr>
        <w:jc w:val="center"/>
        <w:rPr>
          <w:b/>
          <w:color w:val="4676A8"/>
        </w:rPr>
      </w:pPr>
    </w:p>
    <w:p w14:paraId="0151E70F" w14:textId="77777777" w:rsidR="00A2714A" w:rsidRPr="002E3A09" w:rsidRDefault="00A2714A" w:rsidP="002E3A09">
      <w:pPr>
        <w:jc w:val="center"/>
        <w:rPr>
          <w:b/>
          <w:color w:val="4676A8"/>
        </w:rPr>
      </w:pPr>
    </w:p>
    <w:p w14:paraId="3E19D708" w14:textId="77777777" w:rsidR="002E3A09" w:rsidRDefault="002E3A09" w:rsidP="002E3A09">
      <w:pPr>
        <w:pStyle w:val="Kop4"/>
        <w:numPr>
          <w:ilvl w:val="0"/>
          <w:numId w:val="6"/>
        </w:numPr>
        <w:jc w:val="both"/>
      </w:pPr>
      <w:r>
        <w:t xml:space="preserve">Welke soorten gegevens verwerkt u? </w:t>
      </w:r>
    </w:p>
    <w:p w14:paraId="005B2AAC" w14:textId="77777777" w:rsidR="002E3A09" w:rsidRDefault="002E3A09" w:rsidP="002E3A09">
      <w:r w:rsidRPr="009A7611">
        <w:rPr>
          <w:rFonts w:asciiTheme="majorHAnsi" w:hAnsiTheme="majorHAnsi" w:cstheme="majorHAnsi"/>
          <w:noProof/>
          <w:sz w:val="21"/>
          <w:szCs w:val="21"/>
          <w:lang w:val="en-US"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AE77F3" wp14:editId="1B3C662B">
                <wp:simplePos x="0" y="0"/>
                <wp:positionH relativeFrom="column">
                  <wp:posOffset>1236736</wp:posOffset>
                </wp:positionH>
                <wp:positionV relativeFrom="paragraph">
                  <wp:posOffset>97009</wp:posOffset>
                </wp:positionV>
                <wp:extent cx="4565650" cy="1074420"/>
                <wp:effectExtent l="0" t="0" r="25400" b="24765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1074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3441F" w14:textId="77777777" w:rsidR="002E3A09" w:rsidRPr="005E54CA" w:rsidRDefault="002E3A09" w:rsidP="002E3A0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5E54CA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1"/>
                                <w:szCs w:val="21"/>
                              </w:rPr>
                              <w:t>TIP</w:t>
                            </w:r>
                            <w:r w:rsidRPr="005E54CA">
                              <w:rPr>
                                <w:rFonts w:asciiTheme="majorHAnsi" w:hAnsiTheme="majorHAnsi" w:cstheme="maj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A494BAD" w14:textId="77777777" w:rsidR="002E3A09" w:rsidRPr="005E54CA" w:rsidRDefault="002E3A09" w:rsidP="002E3A0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5E54CA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Het is niet nodig om in detail te beschrijven welke gegevens u verwerkt. Het volstaat om te werken met ‘soorten’ gegevens. Zo is het niet noodzakelijk om te zeggen ‘ik verzamel voornaam, achternaam, postadres, mailadres, telefoonnummer, …’, maar volstaat het om te zeggen ‘ ik verzamel identificatiegegevens’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FCC6A" id="Tekstvak 4" o:spid="_x0000_s1029" type="#_x0000_t202" style="position:absolute;margin-left:97.4pt;margin-top:7.65pt;width:35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" fillcolor="#e7e6e6 [3214]" strokecolor="#a5a5a5 [3206]" strokeweight=".5pt">
                <v:textbox style="mso-fit-shape-to-text:t">
                  <w:txbxContent>
                    <w:p w:rsidR="002E3A09" w:rsidRPr="005E54CA" w:rsidRDefault="002E3A09" w:rsidP="002E3A09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sz w:val="21"/>
                          <w:szCs w:val="21"/>
                        </w:rPr>
                      </w:pPr>
                      <w:r w:rsidRPr="005E54CA">
                        <w:rPr>
                          <w:rFonts w:asciiTheme="majorHAnsi" w:hAnsiTheme="majorHAnsi" w:cstheme="majorHAnsi"/>
                          <w:b/>
                          <w:color w:val="C00000"/>
                          <w:sz w:val="21"/>
                          <w:szCs w:val="21"/>
                        </w:rPr>
                        <w:t>TIP</w:t>
                      </w:r>
                      <w:r w:rsidRPr="005E54CA">
                        <w:rPr>
                          <w:rFonts w:asciiTheme="majorHAnsi" w:hAnsiTheme="majorHAnsi" w:cstheme="maj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:rsidR="002E3A09" w:rsidRPr="005E54CA" w:rsidRDefault="002E3A09" w:rsidP="002E3A09">
                      <w:pPr>
                        <w:jc w:val="both"/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5E54CA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Het is niet nodig om in detail te beschrijven welke gegevens u verwerkt. Het volstaat om te werken met ‘soorten’ gegevens. Zo is het niet noodzakelijk om te zeggen ‘ik verzamel voornaam, achternaam, postadres, mailadres, telefoonnummer, …’, maar volstaat het om te zeggen </w:t>
                      </w:r>
                      <w:proofErr w:type="gramStart"/>
                      <w:r w:rsidRPr="005E54CA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‘ ik</w:t>
                      </w:r>
                      <w:proofErr w:type="gramEnd"/>
                      <w:r w:rsidRPr="005E54CA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 xml:space="preserve"> verzamel identificatiegegevens’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80C27B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1AB1B2CB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</w:p>
    <w:p w14:paraId="2E24C9E6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</w:p>
    <w:p w14:paraId="54624037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</w:p>
    <w:p w14:paraId="584658A4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</w:p>
    <w:p w14:paraId="1DC3838A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</w:p>
    <w:p w14:paraId="709A178D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</w:p>
    <w:p w14:paraId="628674EE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Wanneer u persoonsgegevens verwerkt, moet u er rekening mee houden dat bepaalde gegevens door de betrokkene als ‘gevoelig’ kunnen worden ervaren. Dat noemt met </w:t>
      </w:r>
      <w:r>
        <w:rPr>
          <w:rFonts w:asciiTheme="majorHAnsi" w:hAnsiTheme="majorHAnsi" w:cstheme="majorHAnsi"/>
          <w:b/>
          <w:sz w:val="21"/>
          <w:szCs w:val="21"/>
        </w:rPr>
        <w:t xml:space="preserve">feitelijk gevoelige </w:t>
      </w:r>
      <w:r w:rsidRPr="005E54CA">
        <w:rPr>
          <w:rFonts w:asciiTheme="majorHAnsi" w:hAnsiTheme="majorHAnsi" w:cstheme="majorHAnsi"/>
          <w:sz w:val="21"/>
          <w:szCs w:val="21"/>
        </w:rPr>
        <w:t>gegevens</w:t>
      </w:r>
      <w:r>
        <w:rPr>
          <w:rFonts w:asciiTheme="majorHAnsi" w:hAnsiTheme="majorHAnsi" w:cstheme="majorHAnsi"/>
          <w:sz w:val="21"/>
          <w:szCs w:val="21"/>
        </w:rPr>
        <w:t xml:space="preserve">. Typisch voorbeeld is het loon van een werknemer. Binnen die feitelijk gevoelige gegevens zijn er in het bijzonder ook de gegevens van kwetsbare groepen, zoals werknemers, </w:t>
      </w:r>
      <w:r w:rsidRPr="00175CDA">
        <w:rPr>
          <w:rFonts w:asciiTheme="majorHAnsi" w:hAnsiTheme="majorHAnsi" w:cstheme="majorHAnsi"/>
          <w:sz w:val="21"/>
          <w:szCs w:val="21"/>
        </w:rPr>
        <w:t>kwetsbare segmenten van de bevolking (zoals geesteszieken, asielzoekers, bejaarden, patiënten, kinderen)</w:t>
      </w:r>
      <w:r>
        <w:rPr>
          <w:rFonts w:asciiTheme="majorHAnsi" w:hAnsiTheme="majorHAnsi" w:cstheme="majorHAnsi"/>
          <w:sz w:val="21"/>
          <w:szCs w:val="21"/>
        </w:rPr>
        <w:t xml:space="preserve">, … Als u dus gegevens verwerkt van dergelijke kwetsbare groepen, moet u die sowieso beschouwen als een gevoelig gegeven. Daarnaast zal u moeten proberen in te schatten welke gegevens als gevoelig kunnen worden ervaren door de betrokkenen. Het is belangrijk dat u deze oefening doet, want in de volgende stappen zullen we zien dat deze gevoelige gegevens extra waakzaamheid vragen. </w:t>
      </w:r>
    </w:p>
    <w:p w14:paraId="5B40C047" w14:textId="77777777" w:rsidR="002E3A09" w:rsidRDefault="002E3A09" w:rsidP="002E3A09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Daarnaast moet u ook rekening houden met ‘</w:t>
      </w:r>
      <w:r w:rsidRPr="005E54CA">
        <w:rPr>
          <w:rFonts w:asciiTheme="majorHAnsi" w:hAnsiTheme="majorHAnsi" w:cstheme="majorHAnsi"/>
          <w:b/>
          <w:sz w:val="21"/>
          <w:szCs w:val="21"/>
        </w:rPr>
        <w:t>bijzondere categorieën van persoonsgegevens</w:t>
      </w:r>
      <w:r>
        <w:rPr>
          <w:rFonts w:asciiTheme="majorHAnsi" w:hAnsiTheme="majorHAnsi" w:cstheme="majorHAnsi"/>
          <w:sz w:val="21"/>
          <w:szCs w:val="21"/>
        </w:rPr>
        <w:t xml:space="preserve">’. Die zijn wel duidelijk bepaald in de GDPR. Het gaat om : </w:t>
      </w:r>
    </w:p>
    <w:p w14:paraId="5E1D3A42" w14:textId="77777777" w:rsidR="002E3A09" w:rsidRPr="00175CDA" w:rsidRDefault="002E3A09" w:rsidP="002E3A09">
      <w:pPr>
        <w:pStyle w:val="Lijstalinea"/>
        <w:numPr>
          <w:ilvl w:val="1"/>
          <w:numId w:val="9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>Gegevens met betrekking tot ras, etnische afkomst, politieke opvattingen, religieuze of levensbeschouwelijke overtuigingen, lidmaatschap van een vakbond, seksueel gedrag of seksuele geaardheid,</w:t>
      </w:r>
    </w:p>
    <w:p w14:paraId="2250E758" w14:textId="77777777" w:rsidR="002E3A09" w:rsidRPr="00175CDA" w:rsidRDefault="002E3A09" w:rsidP="002E3A09">
      <w:pPr>
        <w:pStyle w:val="Lijstalinea"/>
        <w:numPr>
          <w:ilvl w:val="1"/>
          <w:numId w:val="9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>Gezondheidsgegevens, genetische gegevens en biometrische gegevens</w:t>
      </w:r>
    </w:p>
    <w:p w14:paraId="14C7EDFE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Ook deze gegevens moet u goed detecteren, aangezien de GDPR de verwerking van deze gegevens verbiedt, tenzij in heel strikt omschreven gevallen. Het spreekt voor zich dat u als zorgverlener dit soort gegevens verwerkt. </w:t>
      </w:r>
    </w:p>
    <w:p w14:paraId="5501E6A4" w14:textId="77777777" w:rsidR="00A2714A" w:rsidRDefault="00A2714A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4F9F25A" w14:textId="77777777" w:rsidR="00A2714A" w:rsidRDefault="00A2714A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3D33931" w14:textId="77777777" w:rsidR="00A2714A" w:rsidRPr="002E3A09" w:rsidRDefault="00A2714A" w:rsidP="00A2714A">
      <w:pPr>
        <w:jc w:val="center"/>
        <w:rPr>
          <w:b/>
          <w:color w:val="4676A8"/>
        </w:rPr>
      </w:pPr>
      <w:r w:rsidRPr="00DD4994">
        <w:rPr>
          <w:b/>
          <w:color w:val="4676A8"/>
        </w:rPr>
        <w:t xml:space="preserve">Een project </w:t>
      </w:r>
      <w:r>
        <w:rPr>
          <w:b/>
          <w:color w:val="4676A8"/>
        </w:rPr>
        <w:t>van Federatie Vrije Beroepen/</w:t>
      </w:r>
      <w:r w:rsidRPr="00DD4994">
        <w:rPr>
          <w:b/>
          <w:color w:val="4676A8"/>
        </w:rPr>
        <w:t>UNIZO</w:t>
      </w:r>
      <w:r>
        <w:rPr>
          <w:b/>
          <w:color w:val="4676A8"/>
        </w:rPr>
        <w:t xml:space="preserve"> i.s.m. Ergotherapie Vlaanderen</w:t>
      </w:r>
    </w:p>
    <w:p w14:paraId="1945E61E" w14:textId="77777777" w:rsidR="00A2714A" w:rsidRDefault="00A2714A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999D428" w14:textId="77777777" w:rsidR="002E3A09" w:rsidRPr="005E54CA" w:rsidRDefault="002E3A09" w:rsidP="002E3A09">
      <w:pPr>
        <w:rPr>
          <w:rFonts w:asciiTheme="majorHAnsi" w:hAnsiTheme="majorHAnsi" w:cstheme="majorHAnsi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283EA2" wp14:editId="5DF7C3D6">
                <wp:simplePos x="0" y="0"/>
                <wp:positionH relativeFrom="column">
                  <wp:posOffset>852805</wp:posOffset>
                </wp:positionH>
                <wp:positionV relativeFrom="paragraph">
                  <wp:posOffset>78985</wp:posOffset>
                </wp:positionV>
                <wp:extent cx="4667250" cy="4051300"/>
                <wp:effectExtent l="57150" t="19050" r="57150" b="8255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051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25400"/>
                        </a:effectLst>
                      </wps:spPr>
                      <wps:txbx>
                        <w:txbxContent>
                          <w:p w14:paraId="20A86A4C" w14:textId="77777777" w:rsidR="002E3A09" w:rsidRDefault="002E3A09" w:rsidP="002E3A09">
                            <w:pPr>
                              <w:jc w:val="both"/>
                            </w:pPr>
                            <w:r>
                              <w:t xml:space="preserve">Voorbeelden van persoonsgegevens: </w:t>
                            </w:r>
                          </w:p>
                          <w:p w14:paraId="7802B7A7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Persoonlijke identificatiegegevens ( naam, adres, telefoon, mail)</w:t>
                            </w:r>
                          </w:p>
                          <w:p w14:paraId="1B4C7DE7" w14:textId="77777777" w:rsidR="002E3A09" w:rsidRPr="00D02EFA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Rijksregisternummer/identificatienummer van de sociale zekerheid</w:t>
                            </w:r>
                          </w:p>
                          <w:p w14:paraId="6086C0B0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Elektronische identificatiegegevens ( IP-adres, Cookies)</w:t>
                            </w:r>
                          </w:p>
                          <w:p w14:paraId="2C9AFB80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Financiële identificatiegegevens ( bankrekeningnummer)</w:t>
                            </w:r>
                          </w:p>
                          <w:p w14:paraId="50AF35FD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Financiële transacties (betalingen die de persoon heeft gedaan of nog moet doen)</w:t>
                            </w:r>
                          </w:p>
                          <w:p w14:paraId="6CB7189A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Beroepsactiviteit ( werkgever, titel, …)</w:t>
                            </w:r>
                          </w:p>
                          <w:p w14:paraId="4737C926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 xml:space="preserve">Persoonlijke bijzonderheden ( leeftijd, geslacht, geboortedatum, geboorteplaats, burgerlijke staat, nationaliteit, …) </w:t>
                            </w:r>
                          </w:p>
                          <w:p w14:paraId="422CA4BA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Samenstelling van het gezin ( naam van de partner, aantal, kinderen, …)</w:t>
                            </w:r>
                          </w:p>
                          <w:p w14:paraId="45B838F4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Vrijetijdsbesteding en interesses ( hobby’s, sport, andere interesses)</w:t>
                            </w:r>
                          </w:p>
                          <w:p w14:paraId="476DCA1F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Lidmaatschap van een vakvereniging</w:t>
                            </w:r>
                          </w:p>
                          <w:p w14:paraId="59EFED2A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Lidmaatschap van een politieke partij</w:t>
                            </w:r>
                          </w:p>
                          <w:p w14:paraId="646A3F4B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 xml:space="preserve">Lidmaatschap van een andere vereniging </w:t>
                            </w:r>
                          </w:p>
                          <w:p w14:paraId="5B0B14AF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Opleiding en vorming</w:t>
                            </w:r>
                          </w:p>
                          <w:p w14:paraId="532561C1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Beeldopnamen</w:t>
                            </w:r>
                          </w:p>
                          <w:p w14:paraId="5C23FD55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 w:rsidRPr="00CE1744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Sociale netwerkaccounts</w:t>
                            </w: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 xml:space="preserve"> ( gegevens m.b.t. facebook, twitter, linked-in, …)</w:t>
                            </w:r>
                          </w:p>
                          <w:p w14:paraId="6BBA8602" w14:textId="77777777" w:rsidR="002E3A09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  <w:t>…</w:t>
                            </w:r>
                          </w:p>
                          <w:p w14:paraId="6DB3FCA6" w14:textId="77777777" w:rsidR="002E3A09" w:rsidRPr="00AD7795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C00000"/>
                                <w:sz w:val="20"/>
                              </w:rPr>
                            </w:pPr>
                            <w:r w:rsidRPr="00AD7795">
                              <w:rPr>
                                <w:rFonts w:cstheme="minorHAnsi"/>
                                <w:color w:val="C00000"/>
                                <w:sz w:val="20"/>
                              </w:rPr>
                              <w:t xml:space="preserve">Gegevens van kwetsbare groepen? </w:t>
                            </w:r>
                          </w:p>
                          <w:p w14:paraId="2CF06B4F" w14:textId="77777777" w:rsidR="002E3A09" w:rsidRPr="00AD7795" w:rsidRDefault="002E3A09" w:rsidP="002E3A09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C00000"/>
                                <w:sz w:val="20"/>
                              </w:rPr>
                            </w:pPr>
                            <w:r w:rsidRPr="00AD7795">
                              <w:rPr>
                                <w:rFonts w:cstheme="minorHAnsi"/>
                                <w:color w:val="C00000"/>
                                <w:sz w:val="20"/>
                              </w:rPr>
                              <w:t xml:space="preserve">Bijzondere categorieën van persoonsgegevens ( ras, gezondheid, biometrische /genetische gegevens, seksuele geaardheid, …)? </w:t>
                            </w:r>
                          </w:p>
                          <w:p w14:paraId="1E518B0C" w14:textId="77777777" w:rsidR="002E3A09" w:rsidRPr="00CE1744" w:rsidRDefault="002E3A09" w:rsidP="002E3A09">
                            <w:pPr>
                              <w:pStyle w:val="Lijstalinea"/>
                              <w:spacing w:after="0" w:line="240" w:lineRule="auto"/>
                              <w:ind w:left="1440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</w:rPr>
                            </w:pPr>
                          </w:p>
                          <w:p w14:paraId="394FFA91" w14:textId="77777777" w:rsidR="002E3A09" w:rsidRDefault="002E3A09" w:rsidP="002E3A09">
                            <w:pPr>
                              <w:pStyle w:val="Lijstalinea"/>
                              <w:ind w:left="144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35151" id="Tekstvak 5" o:spid="_x0000_s1030" type="#_x0000_t202" style="position:absolute;margin-left:67.15pt;margin-top:6.2pt;width:367.5pt;height:3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" fillcolor="#f2f2f2" stroked="f" strokeweight=".5pt">
                <v:shadow on="t" color="black" opacity="20971f" offset="0,2.2pt"/>
                <v:textbox>
                  <w:txbxContent>
                    <w:p w:rsidR="002E3A09" w:rsidRDefault="002E3A09" w:rsidP="002E3A09">
                      <w:pPr>
                        <w:jc w:val="both"/>
                      </w:pPr>
                      <w:r>
                        <w:t xml:space="preserve">Voorbeelden van persoonsgegevens: 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Persoonlijke identificatiegegevens ( naam, adres, telefoon, mail)</w:t>
                      </w:r>
                    </w:p>
                    <w:p w:rsidR="002E3A09" w:rsidRPr="00D02EFA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Rijksregisternummer/identificatienummer van de sociale zekerheid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Elektronische identificatiegegevens ( IP-adres, Cookies)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Financiële identificatiegegevens ( bankrekeningnummer)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Financiële transacties (betalingen die de persoon heeft gedaan of nog moet doen)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Beroepsactiviteit ( werkgever, titel, …)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 xml:space="preserve">Persoonlijke bijzonderheden ( leeftijd, geslacht, geboortedatum, geboorteplaats, burgerlijke staat, nationaliteit, …) 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Samenstelling van het gezin ( naam van de partner, aantal, kinderen, …)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Vrijetijdsbesteding en interesses ( hobby’s, sport, andere interesses)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Lidmaatschap van een vakvereniging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Lidmaatschap van een politieke partij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 xml:space="preserve">Lidmaatschap van een andere vereniging 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Opleiding en vorming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Beeldopnamen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 w:rsidRPr="00CE1744"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Sociale netwerkaccounts</w:t>
                      </w: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 xml:space="preserve"> ( gegevens m.b.t. facebook, twitter, linked-in, …)</w:t>
                      </w:r>
                    </w:p>
                    <w:p w:rsidR="002E3A09" w:rsidRDefault="002E3A09" w:rsidP="002E3A09">
                      <w:pPr>
                        <w:pStyle w:val="Lijstalinea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  <w:t>…</w:t>
                      </w:r>
                    </w:p>
                    <w:p w:rsidR="002E3A09" w:rsidRPr="00AD7795" w:rsidRDefault="002E3A09" w:rsidP="002E3A09">
                      <w:pPr>
                        <w:pStyle w:val="Lijstalinea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color w:val="C00000"/>
                          <w:sz w:val="20"/>
                        </w:rPr>
                      </w:pPr>
                      <w:r w:rsidRPr="00AD7795">
                        <w:rPr>
                          <w:rFonts w:cstheme="minorHAnsi"/>
                          <w:color w:val="C00000"/>
                          <w:sz w:val="20"/>
                        </w:rPr>
                        <w:t xml:space="preserve">Gegevens van kwetsbare groepen? </w:t>
                      </w:r>
                    </w:p>
                    <w:p w:rsidR="002E3A09" w:rsidRPr="00AD7795" w:rsidRDefault="002E3A09" w:rsidP="002E3A09">
                      <w:pPr>
                        <w:pStyle w:val="Lijstalinea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color w:val="C00000"/>
                          <w:sz w:val="20"/>
                        </w:rPr>
                      </w:pPr>
                      <w:r w:rsidRPr="00AD7795">
                        <w:rPr>
                          <w:rFonts w:cstheme="minorHAnsi"/>
                          <w:color w:val="C00000"/>
                          <w:sz w:val="20"/>
                        </w:rPr>
                        <w:t xml:space="preserve">Bijzondere categorieën van persoonsgegevens ( ras, gezondheid, biometrische /genetische gegevens, seksuele geaardheid, …)? </w:t>
                      </w:r>
                    </w:p>
                    <w:p w:rsidR="002E3A09" w:rsidRPr="00CE1744" w:rsidRDefault="002E3A09" w:rsidP="002E3A09">
                      <w:pPr>
                        <w:pStyle w:val="Lijstalinea"/>
                        <w:spacing w:after="0" w:line="240" w:lineRule="auto"/>
                        <w:ind w:left="1440"/>
                        <w:rPr>
                          <w:rFonts w:cstheme="minorHAnsi"/>
                          <w:color w:val="767171" w:themeColor="background2" w:themeShade="80"/>
                          <w:sz w:val="20"/>
                        </w:rPr>
                      </w:pPr>
                    </w:p>
                    <w:p w:rsidR="002E3A09" w:rsidRDefault="002E3A09" w:rsidP="002E3A09">
                      <w:pPr>
                        <w:pStyle w:val="Lijstalinea"/>
                        <w:ind w:left="144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6CD269" w14:textId="77777777" w:rsidR="002E3A09" w:rsidRDefault="002E3A09" w:rsidP="002E3A09"/>
    <w:p w14:paraId="22D0AB63" w14:textId="77777777" w:rsidR="002E3A09" w:rsidRDefault="002E3A09" w:rsidP="002E3A09">
      <w:pPr>
        <w:pStyle w:val="Kop4"/>
        <w:jc w:val="both"/>
      </w:pPr>
    </w:p>
    <w:p w14:paraId="3A4BB302" w14:textId="77777777" w:rsidR="002E3A09" w:rsidRDefault="002E3A09" w:rsidP="002E3A09"/>
    <w:p w14:paraId="051F167E" w14:textId="77777777" w:rsidR="002E3A09" w:rsidRDefault="002E3A09" w:rsidP="002E3A09"/>
    <w:p w14:paraId="14AE8D2F" w14:textId="77777777" w:rsidR="002E3A09" w:rsidRDefault="002E3A09" w:rsidP="002E3A09"/>
    <w:p w14:paraId="076AFA67" w14:textId="77777777" w:rsidR="002E3A09" w:rsidRDefault="002E3A09" w:rsidP="002E3A09"/>
    <w:p w14:paraId="2E14E8FB" w14:textId="77777777" w:rsidR="002E3A09" w:rsidRDefault="002E3A09" w:rsidP="002E3A09"/>
    <w:p w14:paraId="733ABB6C" w14:textId="77777777" w:rsidR="002E3A09" w:rsidRDefault="002E3A09" w:rsidP="002E3A09"/>
    <w:p w14:paraId="2F35210F" w14:textId="77777777" w:rsidR="002E3A09" w:rsidRDefault="002E3A09" w:rsidP="002E3A09"/>
    <w:p w14:paraId="24421BFC" w14:textId="77777777" w:rsidR="002E3A09" w:rsidRDefault="002E3A09" w:rsidP="002E3A09"/>
    <w:p w14:paraId="17385CBB" w14:textId="77777777" w:rsidR="002E3A09" w:rsidRDefault="002E3A09" w:rsidP="002E3A09"/>
    <w:p w14:paraId="684A1EAA" w14:textId="77777777" w:rsidR="002E3A09" w:rsidRDefault="002E3A09" w:rsidP="002E3A09"/>
    <w:p w14:paraId="7E874A74" w14:textId="77777777" w:rsidR="002E3A09" w:rsidRDefault="002E3A09" w:rsidP="002E3A09"/>
    <w:p w14:paraId="27403728" w14:textId="77777777" w:rsidR="002E3A09" w:rsidRDefault="002E3A09" w:rsidP="002E3A09"/>
    <w:p w14:paraId="6590CC7A" w14:textId="77777777" w:rsidR="002E3A09" w:rsidRDefault="002E3A09" w:rsidP="002E3A09">
      <w:pPr>
        <w:jc w:val="both"/>
      </w:pPr>
    </w:p>
    <w:p w14:paraId="7F014114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E2A9785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303C1E0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2319240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2C4A665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D306859" w14:textId="77777777" w:rsidR="002E3A09" w:rsidRDefault="002E3A09" w:rsidP="002E3A09">
      <w:pPr>
        <w:jc w:val="center"/>
        <w:rPr>
          <w:b/>
          <w:color w:val="4676A8"/>
        </w:rPr>
      </w:pPr>
    </w:p>
    <w:p w14:paraId="452021AE" w14:textId="77777777" w:rsidR="002E3A09" w:rsidRDefault="002E3A09" w:rsidP="002E3A09">
      <w:pPr>
        <w:jc w:val="center"/>
        <w:rPr>
          <w:b/>
          <w:color w:val="4676A8"/>
        </w:rPr>
      </w:pPr>
    </w:p>
    <w:p w14:paraId="7CB8FA15" w14:textId="77777777" w:rsidR="002E3A09" w:rsidRDefault="002E3A09" w:rsidP="002E3A09">
      <w:pPr>
        <w:jc w:val="center"/>
        <w:rPr>
          <w:b/>
          <w:color w:val="4676A8"/>
        </w:rPr>
      </w:pPr>
    </w:p>
    <w:p w14:paraId="5F5EEAB8" w14:textId="77777777" w:rsidR="002E3A09" w:rsidRDefault="002E3A09" w:rsidP="002E3A09">
      <w:pPr>
        <w:pStyle w:val="Kop4"/>
        <w:numPr>
          <w:ilvl w:val="0"/>
          <w:numId w:val="6"/>
        </w:numPr>
      </w:pPr>
      <w:r>
        <w:t xml:space="preserve">Over wie houdt u gegevens bij? </w:t>
      </w:r>
    </w:p>
    <w:p w14:paraId="575F6EAF" w14:textId="77777777" w:rsidR="002E3A09" w:rsidRPr="00334A68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03260140" w14:textId="77777777" w:rsidR="002E3A09" w:rsidRPr="005B032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5B032A">
        <w:rPr>
          <w:rFonts w:asciiTheme="majorHAnsi" w:hAnsiTheme="majorHAnsi" w:cstheme="majorHAnsi"/>
          <w:sz w:val="21"/>
          <w:szCs w:val="21"/>
        </w:rPr>
        <w:t xml:space="preserve">De ‘betrokkenen’ zijn de natuurlijke personen van en over wie persoonsgegevens worden verwerkt. Zij moeten niet bij naam worden aangeduid. Het volstaat </w:t>
      </w:r>
      <w:r>
        <w:rPr>
          <w:rFonts w:asciiTheme="majorHAnsi" w:hAnsiTheme="majorHAnsi" w:cstheme="majorHAnsi"/>
          <w:sz w:val="21"/>
          <w:szCs w:val="21"/>
        </w:rPr>
        <w:t>om ook hier te werken</w:t>
      </w:r>
      <w:r w:rsidRPr="005B032A">
        <w:rPr>
          <w:rFonts w:asciiTheme="majorHAnsi" w:hAnsiTheme="majorHAnsi" w:cstheme="majorHAnsi"/>
          <w:sz w:val="21"/>
          <w:szCs w:val="21"/>
        </w:rPr>
        <w:t xml:space="preserve"> via algemene categorieën, zoals ‘</w:t>
      </w:r>
      <w:r>
        <w:rPr>
          <w:rFonts w:asciiTheme="majorHAnsi" w:hAnsiTheme="majorHAnsi" w:cstheme="majorHAnsi"/>
          <w:sz w:val="21"/>
          <w:szCs w:val="21"/>
        </w:rPr>
        <w:t>patiënten</w:t>
      </w:r>
      <w:r w:rsidRPr="005B032A">
        <w:rPr>
          <w:rFonts w:asciiTheme="majorHAnsi" w:hAnsiTheme="majorHAnsi" w:cstheme="majorHAnsi"/>
          <w:sz w:val="21"/>
          <w:szCs w:val="21"/>
        </w:rPr>
        <w:t>’, ‘leveranciers’, ‘werknemers’, ‘sollicitanten’, … .</w:t>
      </w:r>
    </w:p>
    <w:p w14:paraId="640AA746" w14:textId="77777777" w:rsidR="002E3A09" w:rsidRDefault="002E3A09" w:rsidP="002E3A09">
      <w:pPr>
        <w:pStyle w:val="Kop4"/>
        <w:jc w:val="both"/>
      </w:pPr>
      <w:r>
        <w:t xml:space="preserve">Hoe heeft u die gegevens verkregen? </w:t>
      </w:r>
    </w:p>
    <w:p w14:paraId="07C01D06" w14:textId="77777777" w:rsidR="002E3A09" w:rsidRPr="00B31175" w:rsidRDefault="002E3A09" w:rsidP="002E3A09"/>
    <w:p w14:paraId="70262B92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Ga tot slot zeker ook na op welke manier u die gegevens heeft verkregen. Heeft de </w:t>
      </w:r>
      <w:r>
        <w:rPr>
          <w:rFonts w:asciiTheme="majorHAnsi" w:hAnsiTheme="majorHAnsi" w:cstheme="majorHAnsi"/>
          <w:sz w:val="21"/>
          <w:szCs w:val="21"/>
        </w:rPr>
        <w:t>patiënt</w:t>
      </w:r>
      <w:r w:rsidRPr="00175CDA">
        <w:rPr>
          <w:rFonts w:asciiTheme="majorHAnsi" w:hAnsiTheme="majorHAnsi" w:cstheme="majorHAnsi"/>
          <w:sz w:val="21"/>
          <w:szCs w:val="21"/>
        </w:rPr>
        <w:t xml:space="preserve"> bijvoorbeeld de gegevens zelf gegeven? </w:t>
      </w:r>
      <w:r>
        <w:rPr>
          <w:rFonts w:asciiTheme="majorHAnsi" w:hAnsiTheme="majorHAnsi" w:cstheme="majorHAnsi"/>
          <w:sz w:val="21"/>
          <w:szCs w:val="21"/>
        </w:rPr>
        <w:t>Of verkrijgt u bijvoorbeeld ook gegevens van andere zorgverstrekkers, van de overheid, …</w:t>
      </w:r>
      <w:r w:rsidRPr="00175CDA">
        <w:rPr>
          <w:rFonts w:asciiTheme="majorHAnsi" w:hAnsiTheme="majorHAnsi" w:cstheme="majorHAnsi"/>
          <w:sz w:val="21"/>
          <w:szCs w:val="21"/>
        </w:rPr>
        <w:t xml:space="preserve">? </w:t>
      </w:r>
    </w:p>
    <w:p w14:paraId="03626951" w14:textId="77777777" w:rsidR="002E3A09" w:rsidRPr="00175CDA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16F03D7" w14:textId="77777777" w:rsidR="002E3A09" w:rsidRDefault="002E3A09" w:rsidP="002E3A09">
      <w:pPr>
        <w:jc w:val="both"/>
        <w:rPr>
          <w:rFonts w:asciiTheme="majorHAnsi" w:hAnsiTheme="majorHAnsi" w:cstheme="majorHAnsi"/>
          <w:sz w:val="21"/>
          <w:szCs w:val="21"/>
        </w:rPr>
      </w:pPr>
      <w:r w:rsidRPr="00175CDA">
        <w:rPr>
          <w:rFonts w:asciiTheme="majorHAnsi" w:hAnsiTheme="majorHAnsi" w:cstheme="majorHAnsi"/>
          <w:sz w:val="21"/>
          <w:szCs w:val="21"/>
        </w:rPr>
        <w:t xml:space="preserve">Als u dit alles in kaart heeft gebracht, bent u klaar voor stap 2. </w:t>
      </w:r>
    </w:p>
    <w:p w14:paraId="4AF350E2" w14:textId="77777777" w:rsidR="002E3A09" w:rsidRPr="00CF7569" w:rsidRDefault="002E3A09" w:rsidP="002E3A09">
      <w:pPr>
        <w:spacing w:after="9" w:line="270" w:lineRule="auto"/>
        <w:ind w:left="24" w:hanging="10"/>
        <w:rPr>
          <w:rFonts w:ascii="Calibri" w:eastAsia="Calibri" w:hAnsi="Calibri" w:cs="Calibri"/>
          <w:color w:val="000000"/>
          <w:sz w:val="20"/>
          <w:lang w:eastAsia="nl-BE"/>
        </w:rPr>
      </w:pPr>
    </w:p>
    <w:p w14:paraId="7372B8A7" w14:textId="77777777" w:rsidR="002E3A09" w:rsidRPr="00CF7569" w:rsidRDefault="002E3A09" w:rsidP="002E3A09">
      <w:pPr>
        <w:keepNext/>
        <w:keepLines/>
        <w:shd w:val="clear" w:color="auto" w:fill="B72818"/>
        <w:spacing w:after="31"/>
        <w:ind w:left="9" w:hanging="10"/>
        <w:outlineLvl w:val="0"/>
        <w:rPr>
          <w:rFonts w:ascii="Calibri" w:eastAsia="Calibri" w:hAnsi="Calibri" w:cs="Calibri"/>
          <w:b/>
          <w:color w:val="FFFFFF"/>
          <w:sz w:val="50"/>
          <w:lang w:eastAsia="nl-BE"/>
        </w:rPr>
      </w:pPr>
      <w:r w:rsidRPr="00CF7569">
        <w:rPr>
          <w:rFonts w:ascii="Calibri" w:eastAsia="Calibri" w:hAnsi="Calibri" w:cs="Calibri"/>
          <w:b/>
          <w:color w:val="FFFFFF"/>
          <w:sz w:val="50"/>
          <w:lang w:eastAsia="nl-BE"/>
        </w:rPr>
        <w:t>Checklist</w:t>
      </w:r>
    </w:p>
    <w:tbl>
      <w:tblPr>
        <w:tblW w:w="91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0"/>
      </w:tblGrid>
      <w:tr w:rsidR="002E3A09" w14:paraId="1969EE03" w14:textId="77777777" w:rsidTr="00A2714A">
        <w:trPr>
          <w:trHeight w:val="2426"/>
        </w:trPr>
        <w:tc>
          <w:tcPr>
            <w:tcW w:w="9130" w:type="dxa"/>
          </w:tcPr>
          <w:p w14:paraId="1322D49C" w14:textId="77777777" w:rsidR="002E3A09" w:rsidRDefault="002E3A09" w:rsidP="009C03DB">
            <w:pPr>
              <w:pStyle w:val="Lijstalinea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3A43148D" w14:textId="77777777" w:rsidR="002E3A09" w:rsidRPr="00CF7569" w:rsidRDefault="002E3A09" w:rsidP="002E3A09">
            <w:pPr>
              <w:pStyle w:val="Lijstaline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F7569">
              <w:rPr>
                <w:rFonts w:asciiTheme="majorHAnsi" w:hAnsiTheme="majorHAnsi" w:cstheme="majorHAnsi"/>
                <w:b/>
                <w:sz w:val="21"/>
                <w:szCs w:val="21"/>
              </w:rPr>
              <w:t>Ik heb een overzicht van de doeleinden waarvoor ik gegevens verwerk.</w:t>
            </w:r>
          </w:p>
          <w:p w14:paraId="3A7841AF" w14:textId="77777777" w:rsidR="002E3A09" w:rsidRPr="00CF7569" w:rsidRDefault="002E3A09" w:rsidP="002E3A09">
            <w:pPr>
              <w:pStyle w:val="Lijstaline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F7569">
              <w:rPr>
                <w:rFonts w:asciiTheme="majorHAnsi" w:hAnsiTheme="majorHAnsi" w:cstheme="majorHAnsi"/>
                <w:b/>
                <w:sz w:val="21"/>
                <w:szCs w:val="21"/>
              </w:rPr>
              <w:t>Voor elk doeleinde heb ik een overzicht van de categorieën van persoonsgegevens die ik binnen dat doeleinde verwerk en van de categorieën van personen op wie die gegevens betrekking hebben.</w:t>
            </w:r>
          </w:p>
          <w:p w14:paraId="327CB5F6" w14:textId="77777777" w:rsidR="002E3A09" w:rsidRPr="00CF7569" w:rsidRDefault="002E3A09" w:rsidP="002E3A09">
            <w:pPr>
              <w:pStyle w:val="Lijstaline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F756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Ik heb nagekeken of ik gevoelige gegevens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en welke bijzondere categorieën van gegevens ik </w:t>
            </w:r>
            <w:r w:rsidRPr="00CF756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verwerk. </w:t>
            </w:r>
          </w:p>
          <w:p w14:paraId="755D5A9B" w14:textId="77777777" w:rsidR="002E3A09" w:rsidRDefault="002E3A09" w:rsidP="00A2714A">
            <w:pPr>
              <w:pStyle w:val="Lijstaline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CF7569">
              <w:rPr>
                <w:rFonts w:asciiTheme="majorHAnsi" w:hAnsiTheme="majorHAnsi" w:cstheme="majorHAnsi"/>
                <w:b/>
                <w:sz w:val="21"/>
                <w:szCs w:val="21"/>
              </w:rPr>
              <w:t>Ik heb nagekeken op welke manier ik momenteel gegevens verkrijg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.</w:t>
            </w:r>
          </w:p>
        </w:tc>
      </w:tr>
    </w:tbl>
    <w:p w14:paraId="0FDCACC1" w14:textId="77777777" w:rsidR="002E3A09" w:rsidRDefault="002E3A09" w:rsidP="002E3A09">
      <w:pPr>
        <w:jc w:val="center"/>
        <w:rPr>
          <w:b/>
          <w:color w:val="4676A8"/>
        </w:rPr>
      </w:pPr>
    </w:p>
    <w:p w14:paraId="1FDC1C6A" w14:textId="77777777" w:rsidR="004C73B0" w:rsidRPr="002E3A09" w:rsidRDefault="00AD194A" w:rsidP="00AD194A">
      <w:pPr>
        <w:jc w:val="center"/>
        <w:rPr>
          <w:b/>
          <w:color w:val="4676A8"/>
        </w:rPr>
      </w:pPr>
      <w:r w:rsidRPr="00DD4994">
        <w:rPr>
          <w:b/>
          <w:color w:val="4676A8"/>
        </w:rPr>
        <w:t xml:space="preserve">Een project </w:t>
      </w:r>
      <w:r>
        <w:rPr>
          <w:b/>
          <w:color w:val="4676A8"/>
        </w:rPr>
        <w:t>van Federatie Vrije Beroepen/</w:t>
      </w:r>
      <w:r w:rsidRPr="00DD4994">
        <w:rPr>
          <w:b/>
          <w:color w:val="4676A8"/>
        </w:rPr>
        <w:t>UNIZO</w:t>
      </w:r>
      <w:r>
        <w:rPr>
          <w:b/>
          <w:color w:val="4676A8"/>
        </w:rPr>
        <w:t xml:space="preserve"> i.s.m. Ergotherapie Vlaanderen</w:t>
      </w:r>
      <w:bookmarkStart w:id="0" w:name="_GoBack"/>
      <w:bookmarkEnd w:id="0"/>
    </w:p>
    <w:sectPr w:rsidR="004C73B0" w:rsidRPr="002E3A09" w:rsidSect="002E3A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1068" w:right="1418" w:bottom="1018" w:left="1418" w:header="328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CED78" w14:textId="77777777" w:rsidR="00A35331" w:rsidRDefault="00A35331" w:rsidP="004C73B0">
      <w:r>
        <w:separator/>
      </w:r>
    </w:p>
  </w:endnote>
  <w:endnote w:type="continuationSeparator" w:id="0">
    <w:p w14:paraId="3C033C2A" w14:textId="77777777" w:rsidR="00A35331" w:rsidRDefault="00A35331" w:rsidP="004C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venir">
    <w:altName w:val="Avenir Roman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3CE73" w14:textId="77777777" w:rsidR="0049727A" w:rsidRDefault="0049727A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1725" w14:textId="77777777" w:rsidR="004C73B0" w:rsidRDefault="00C81022" w:rsidP="00C81022">
    <w:pPr>
      <w:pStyle w:val="Voettekst"/>
      <w:ind w:left="-993"/>
    </w:pPr>
    <w:r>
      <w:rPr>
        <w:noProof/>
        <w:lang w:val="en-US" w:eastAsia="nl-NL"/>
      </w:rPr>
      <w:drawing>
        <wp:inline distT="0" distB="0" distL="0" distR="0" wp14:anchorId="39A79BEC" wp14:editId="6E158F7D">
          <wp:extent cx="7009790" cy="377825"/>
          <wp:effectExtent l="0" t="0" r="635" b="317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RGO_briefhoofd_DEF_l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9492" cy="3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592B" w14:textId="77777777" w:rsidR="004C73B0" w:rsidRDefault="004C73B0" w:rsidP="004C73B0">
    <w:pPr>
      <w:pStyle w:val="Voettekst"/>
      <w:ind w:left="-851"/>
      <w:jc w:val="center"/>
    </w:pPr>
    <w:r>
      <w:rPr>
        <w:noProof/>
        <w:lang w:val="en-US" w:eastAsia="nl-NL"/>
      </w:rPr>
      <w:drawing>
        <wp:inline distT="0" distB="0" distL="0" distR="0" wp14:anchorId="2560DC79" wp14:editId="0FF6D884">
          <wp:extent cx="6646453" cy="377825"/>
          <wp:effectExtent l="0" t="0" r="0" b="317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GO_briefhoofd_DEF_l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6718" cy="378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D3AB" w14:textId="77777777" w:rsidR="00A35331" w:rsidRDefault="00A35331" w:rsidP="004C73B0">
      <w:r>
        <w:separator/>
      </w:r>
    </w:p>
  </w:footnote>
  <w:footnote w:type="continuationSeparator" w:id="0">
    <w:p w14:paraId="5916A3EF" w14:textId="77777777" w:rsidR="00A35331" w:rsidRDefault="00A35331" w:rsidP="004C73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959D2" w14:textId="77777777" w:rsidR="0049727A" w:rsidRDefault="0049727A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7D17" w14:textId="77777777" w:rsidR="0049727A" w:rsidRDefault="0049727A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892B8" w14:textId="77777777" w:rsidR="00332982" w:rsidRPr="00332982" w:rsidRDefault="00332982" w:rsidP="004C73B0">
    <w:pPr>
      <w:pStyle w:val="Koptekst"/>
      <w:jc w:val="center"/>
      <w:rPr>
        <w:sz w:val="16"/>
        <w:szCs w:val="16"/>
      </w:rPr>
    </w:pPr>
  </w:p>
  <w:p w14:paraId="3D3176C2" w14:textId="77777777" w:rsidR="004C73B0" w:rsidRDefault="0049727A" w:rsidP="004C73B0">
    <w:pPr>
      <w:pStyle w:val="Koptekst"/>
      <w:jc w:val="center"/>
    </w:pPr>
    <w:r>
      <w:rPr>
        <w:noProof/>
        <w:lang w:val="en-US" w:eastAsia="nl-NL"/>
      </w:rPr>
      <w:drawing>
        <wp:inline distT="0" distB="0" distL="0" distR="0" wp14:anchorId="4C2E97AF" wp14:editId="327DF65B">
          <wp:extent cx="3706045" cy="1048649"/>
          <wp:effectExtent l="0" t="0" r="254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gotherapie Vlaanderen_logo_Hor_RGB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346" cy="106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04A"/>
    <w:multiLevelType w:val="hybridMultilevel"/>
    <w:tmpl w:val="E58E048E"/>
    <w:lvl w:ilvl="0" w:tplc="5D22574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03D0"/>
    <w:multiLevelType w:val="hybridMultilevel"/>
    <w:tmpl w:val="5A667820"/>
    <w:lvl w:ilvl="0" w:tplc="107489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C7975"/>
    <w:multiLevelType w:val="hybridMultilevel"/>
    <w:tmpl w:val="900EF5AC"/>
    <w:lvl w:ilvl="0" w:tplc="5D225744">
      <w:start w:val="1"/>
      <w:numFmt w:val="bullet"/>
      <w:lvlText w:val="q"/>
      <w:lvlJc w:val="left"/>
      <w:pPr>
        <w:ind w:left="643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82BCC"/>
    <w:multiLevelType w:val="hybridMultilevel"/>
    <w:tmpl w:val="C06C6ECA"/>
    <w:lvl w:ilvl="0" w:tplc="5D225744">
      <w:start w:val="1"/>
      <w:numFmt w:val="bullet"/>
      <w:lvlText w:val="q"/>
      <w:lvlJc w:val="left"/>
      <w:pPr>
        <w:ind w:left="643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518C1"/>
    <w:multiLevelType w:val="hybridMultilevel"/>
    <w:tmpl w:val="EAC8973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F6DEF"/>
    <w:multiLevelType w:val="hybridMultilevel"/>
    <w:tmpl w:val="901C1D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0629"/>
    <w:multiLevelType w:val="hybridMultilevel"/>
    <w:tmpl w:val="AAD4F1A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121BC"/>
    <w:multiLevelType w:val="hybridMultilevel"/>
    <w:tmpl w:val="212CFB90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42EA7378">
      <w:start w:val="1"/>
      <w:numFmt w:val="bullet"/>
      <w:lvlText w:val="□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FAD5DFF"/>
    <w:multiLevelType w:val="hybridMultilevel"/>
    <w:tmpl w:val="0DC6DA2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B0"/>
    <w:rsid w:val="000A4667"/>
    <w:rsid w:val="001634F7"/>
    <w:rsid w:val="001A5A9D"/>
    <w:rsid w:val="002E3A09"/>
    <w:rsid w:val="00307048"/>
    <w:rsid w:val="00332982"/>
    <w:rsid w:val="003741FB"/>
    <w:rsid w:val="00474BED"/>
    <w:rsid w:val="0049727A"/>
    <w:rsid w:val="004C73B0"/>
    <w:rsid w:val="00527440"/>
    <w:rsid w:val="00553504"/>
    <w:rsid w:val="006D13A6"/>
    <w:rsid w:val="007027D1"/>
    <w:rsid w:val="00782DF5"/>
    <w:rsid w:val="007E3A98"/>
    <w:rsid w:val="00904EE7"/>
    <w:rsid w:val="0095203D"/>
    <w:rsid w:val="00A2714A"/>
    <w:rsid w:val="00A35331"/>
    <w:rsid w:val="00A46972"/>
    <w:rsid w:val="00AD194A"/>
    <w:rsid w:val="00B66E2F"/>
    <w:rsid w:val="00BC6BCA"/>
    <w:rsid w:val="00BD621C"/>
    <w:rsid w:val="00C81022"/>
    <w:rsid w:val="00DA66E8"/>
    <w:rsid w:val="00EC6EEB"/>
    <w:rsid w:val="00F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1B815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" w:eastAsiaTheme="minorHAnsi" w:hAnsi="Avenir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4C73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4C7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2E3A0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BE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2E3A0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C73B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C73B0"/>
  </w:style>
  <w:style w:type="paragraph" w:styleId="Voettekst">
    <w:name w:val="footer"/>
    <w:basedOn w:val="Normaal"/>
    <w:link w:val="VoettekstTeken"/>
    <w:uiPriority w:val="99"/>
    <w:unhideWhenUsed/>
    <w:rsid w:val="004C73B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C73B0"/>
  </w:style>
  <w:style w:type="paragraph" w:styleId="Titel">
    <w:name w:val="Title"/>
    <w:basedOn w:val="Normaal"/>
    <w:next w:val="Normaal"/>
    <w:link w:val="TitelTeken"/>
    <w:uiPriority w:val="10"/>
    <w:qFormat/>
    <w:rsid w:val="004C73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4C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Teken">
    <w:name w:val="Kop 2 Teken"/>
    <w:basedOn w:val="Standaardalinea-lettertype"/>
    <w:link w:val="Kop2"/>
    <w:uiPriority w:val="9"/>
    <w:rsid w:val="004C7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4C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Teken">
    <w:name w:val="Kop 3 Teken"/>
    <w:basedOn w:val="Standaardalinea-lettertype"/>
    <w:link w:val="Kop3"/>
    <w:uiPriority w:val="9"/>
    <w:rsid w:val="002E3A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BE"/>
    </w:rPr>
  </w:style>
  <w:style w:type="character" w:customStyle="1" w:styleId="Kop4Teken">
    <w:name w:val="Kop 4 Teken"/>
    <w:basedOn w:val="Standaardalinea-lettertype"/>
    <w:link w:val="Kop4"/>
    <w:uiPriority w:val="9"/>
    <w:rsid w:val="002E3A09"/>
    <w:rPr>
      <w:rFonts w:asciiTheme="majorHAnsi" w:eastAsiaTheme="majorEastAsia" w:hAnsiTheme="majorHAnsi" w:cstheme="majorBidi"/>
      <w:i/>
      <w:iCs/>
      <w:color w:val="2F5496" w:themeColor="accent1" w:themeShade="BF"/>
      <w:lang w:val="nl-BE"/>
    </w:rPr>
  </w:style>
  <w:style w:type="paragraph" w:styleId="Lijstalinea">
    <w:name w:val="List Paragraph"/>
    <w:basedOn w:val="Normaal"/>
    <w:uiPriority w:val="34"/>
    <w:qFormat/>
    <w:rsid w:val="002E3A09"/>
    <w:pPr>
      <w:spacing w:after="160" w:line="259" w:lineRule="auto"/>
      <w:ind w:left="720"/>
      <w:contextualSpacing/>
    </w:pPr>
    <w:rPr>
      <w:rFonts w:asciiTheme="minorHAnsi" w:hAnsiTheme="minorHAnsi"/>
      <w:lang w:val="nl-BE"/>
    </w:rPr>
  </w:style>
  <w:style w:type="character" w:styleId="Hyperlink">
    <w:name w:val="Hyperlink"/>
    <w:basedOn w:val="Standaardalinea-lettertype"/>
    <w:uiPriority w:val="99"/>
    <w:unhideWhenUsed/>
    <w:rsid w:val="002E3A09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2714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271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" w:eastAsiaTheme="minorHAnsi" w:hAnsi="Avenir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4C73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4C7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2E3A0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BE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2E3A0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C73B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C73B0"/>
  </w:style>
  <w:style w:type="paragraph" w:styleId="Voettekst">
    <w:name w:val="footer"/>
    <w:basedOn w:val="Normaal"/>
    <w:link w:val="VoettekstTeken"/>
    <w:uiPriority w:val="99"/>
    <w:unhideWhenUsed/>
    <w:rsid w:val="004C73B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C73B0"/>
  </w:style>
  <w:style w:type="paragraph" w:styleId="Titel">
    <w:name w:val="Title"/>
    <w:basedOn w:val="Normaal"/>
    <w:next w:val="Normaal"/>
    <w:link w:val="TitelTeken"/>
    <w:uiPriority w:val="10"/>
    <w:qFormat/>
    <w:rsid w:val="004C73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4C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Teken">
    <w:name w:val="Kop 2 Teken"/>
    <w:basedOn w:val="Standaardalinea-lettertype"/>
    <w:link w:val="Kop2"/>
    <w:uiPriority w:val="9"/>
    <w:rsid w:val="004C7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4C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Teken">
    <w:name w:val="Kop 3 Teken"/>
    <w:basedOn w:val="Standaardalinea-lettertype"/>
    <w:link w:val="Kop3"/>
    <w:uiPriority w:val="9"/>
    <w:rsid w:val="002E3A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BE"/>
    </w:rPr>
  </w:style>
  <w:style w:type="character" w:customStyle="1" w:styleId="Kop4Teken">
    <w:name w:val="Kop 4 Teken"/>
    <w:basedOn w:val="Standaardalinea-lettertype"/>
    <w:link w:val="Kop4"/>
    <w:uiPriority w:val="9"/>
    <w:rsid w:val="002E3A09"/>
    <w:rPr>
      <w:rFonts w:asciiTheme="majorHAnsi" w:eastAsiaTheme="majorEastAsia" w:hAnsiTheme="majorHAnsi" w:cstheme="majorBidi"/>
      <w:i/>
      <w:iCs/>
      <w:color w:val="2F5496" w:themeColor="accent1" w:themeShade="BF"/>
      <w:lang w:val="nl-BE"/>
    </w:rPr>
  </w:style>
  <w:style w:type="paragraph" w:styleId="Lijstalinea">
    <w:name w:val="List Paragraph"/>
    <w:basedOn w:val="Normaal"/>
    <w:uiPriority w:val="34"/>
    <w:qFormat/>
    <w:rsid w:val="002E3A09"/>
    <w:pPr>
      <w:spacing w:after="160" w:line="259" w:lineRule="auto"/>
      <w:ind w:left="720"/>
      <w:contextualSpacing/>
    </w:pPr>
    <w:rPr>
      <w:rFonts w:asciiTheme="minorHAnsi" w:hAnsiTheme="minorHAnsi"/>
      <w:lang w:val="nl-BE"/>
    </w:rPr>
  </w:style>
  <w:style w:type="character" w:styleId="Hyperlink">
    <w:name w:val="Hyperlink"/>
    <w:basedOn w:val="Standaardalinea-lettertype"/>
    <w:uiPriority w:val="99"/>
    <w:unhideWhenUsed/>
    <w:rsid w:val="002E3A09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2714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271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n.janssens@unizo.b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unizo.be" TargetMode="External"/><Relationship Id="rId9" Type="http://schemas.openxmlformats.org/officeDocument/2006/relationships/hyperlink" Target="mailto:jan.janssens@unizo.be" TargetMode="External"/><Relationship Id="rId10" Type="http://schemas.openxmlformats.org/officeDocument/2006/relationships/hyperlink" Target="mailto:info@unizo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1065</Words>
  <Characters>5861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Marc en Greet Coulier-Pype</cp:lastModifiedBy>
  <cp:revision>4</cp:revision>
  <cp:lastPrinted>2018-07-01T17:59:00Z</cp:lastPrinted>
  <dcterms:created xsi:type="dcterms:W3CDTF">2018-06-28T14:08:00Z</dcterms:created>
  <dcterms:modified xsi:type="dcterms:W3CDTF">2018-07-16T16:13:00Z</dcterms:modified>
</cp:coreProperties>
</file>